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4F287" w14:textId="6113CEE8" w:rsidR="004444FF" w:rsidRPr="009A7822" w:rsidRDefault="004444FF" w:rsidP="004444FF">
      <w:pPr>
        <w:pStyle w:val="Header"/>
        <w:tabs>
          <w:tab w:val="right" w:pos="9639"/>
        </w:tabs>
        <w:rPr>
          <w:rFonts w:eastAsia="Arial" w:cs="Arial"/>
          <w:color w:val="000000" w:themeColor="text1"/>
          <w:sz w:val="24"/>
          <w:szCs w:val="24"/>
        </w:rPr>
      </w:pPr>
      <w:r w:rsidRPr="009A7822">
        <w:rPr>
          <w:rFonts w:eastAsia="Arial" w:cs="Arial"/>
          <w:color w:val="000000" w:themeColor="text1"/>
          <w:sz w:val="24"/>
          <w:szCs w:val="24"/>
        </w:rPr>
        <w:t>3GPP TSG RAN WG1 #122bis</w:t>
      </w:r>
      <w:r w:rsidRPr="009A7822">
        <w:tab/>
      </w:r>
      <w:r w:rsidRPr="009A7822">
        <w:rPr>
          <w:rFonts w:eastAsia="Arial" w:cs="Arial"/>
          <w:color w:val="000000" w:themeColor="text1"/>
          <w:sz w:val="24"/>
          <w:szCs w:val="24"/>
        </w:rPr>
        <w:t>R1-</w:t>
      </w:r>
      <w:r w:rsidRPr="009A7822">
        <w:rPr>
          <w:rFonts w:eastAsia="Arial" w:cs="Arial"/>
          <w:color w:val="000000" w:themeColor="text1"/>
        </w:rPr>
        <w:t xml:space="preserve"> </w:t>
      </w:r>
      <w:r w:rsidRPr="009A7822">
        <w:rPr>
          <w:rFonts w:eastAsia="Arial" w:cs="Arial"/>
          <w:color w:val="000000" w:themeColor="text1"/>
          <w:sz w:val="24"/>
          <w:szCs w:val="24"/>
        </w:rPr>
        <w:t>25</w:t>
      </w:r>
      <w:r w:rsidR="0042172B" w:rsidRPr="009A7822">
        <w:rPr>
          <w:rFonts w:eastAsia="Malgun Gothic" w:cs="Arial"/>
          <w:color w:val="000000" w:themeColor="text1"/>
          <w:sz w:val="24"/>
          <w:szCs w:val="24"/>
          <w:lang w:eastAsia="ko-KR"/>
        </w:rPr>
        <w:t>07405</w:t>
      </w:r>
    </w:p>
    <w:p w14:paraId="0888E017" w14:textId="77777777" w:rsidR="004444FF" w:rsidRPr="009A7822" w:rsidRDefault="004444FF" w:rsidP="004444FF">
      <w:pPr>
        <w:pStyle w:val="Header"/>
      </w:pPr>
      <w:r w:rsidRPr="009A7822">
        <w:rPr>
          <w:rFonts w:eastAsia="Arial" w:cs="Arial"/>
          <w:color w:val="000000" w:themeColor="text1"/>
          <w:sz w:val="24"/>
          <w:szCs w:val="24"/>
        </w:rPr>
        <w:t>Prague, Czech Republic, 13 – 17 October 2025</w:t>
      </w:r>
    </w:p>
    <w:p w14:paraId="6E7E23B6" w14:textId="77777777" w:rsidR="00850D96" w:rsidRPr="009A7822" w:rsidRDefault="00850D96" w:rsidP="00CA26CE">
      <w:pPr>
        <w:pStyle w:val="Header"/>
        <w:rPr>
          <w:bCs/>
          <w:noProof w:val="0"/>
          <w:sz w:val="24"/>
          <w:szCs w:val="24"/>
          <w:lang w:eastAsia="ja-JP"/>
        </w:rPr>
      </w:pPr>
    </w:p>
    <w:p w14:paraId="782CDCF3" w14:textId="5B4728CD" w:rsidR="0034111C" w:rsidRPr="009A7822" w:rsidRDefault="0034111C" w:rsidP="16512788">
      <w:pPr>
        <w:pStyle w:val="CRCoverPage"/>
        <w:rPr>
          <w:rFonts w:cs="Arial"/>
          <w:b/>
          <w:sz w:val="24"/>
          <w:szCs w:val="24"/>
          <w:lang w:val="en-US"/>
        </w:rPr>
      </w:pPr>
      <w:r w:rsidRPr="009A7822">
        <w:rPr>
          <w:rFonts w:cs="Arial"/>
          <w:b/>
          <w:bCs/>
          <w:sz w:val="24"/>
          <w:szCs w:val="24"/>
          <w:lang w:val="en-US"/>
        </w:rPr>
        <w:t>Agenda item</w:t>
      </w:r>
      <w:proofErr w:type="gramStart"/>
      <w:r w:rsidRPr="009A7822">
        <w:rPr>
          <w:rFonts w:cs="Arial"/>
          <w:b/>
          <w:bCs/>
          <w:sz w:val="24"/>
          <w:szCs w:val="24"/>
          <w:lang w:val="en-US"/>
        </w:rPr>
        <w:t>:</w:t>
      </w:r>
      <w:r w:rsidRPr="009A7822">
        <w:rPr>
          <w:rFonts w:cs="Arial"/>
          <w:b/>
          <w:sz w:val="24"/>
          <w:szCs w:val="24"/>
          <w:lang w:val="en-US"/>
        </w:rPr>
        <w:tab/>
      </w:r>
      <w:r w:rsidRPr="009A7822">
        <w:rPr>
          <w:rFonts w:cs="Arial"/>
          <w:b/>
          <w:sz w:val="24"/>
          <w:szCs w:val="24"/>
          <w:lang w:val="en-US"/>
        </w:rPr>
        <w:tab/>
      </w:r>
      <w:r w:rsidR="006848D2" w:rsidRPr="009A7822">
        <w:rPr>
          <w:rFonts w:cs="Arial"/>
          <w:b/>
          <w:bCs/>
          <w:sz w:val="24"/>
          <w:szCs w:val="24"/>
          <w:lang w:val="en-US"/>
        </w:rPr>
        <w:t>8</w:t>
      </w:r>
      <w:r w:rsidR="00693221" w:rsidRPr="009A7822">
        <w:rPr>
          <w:rFonts w:cs="Arial"/>
          <w:b/>
          <w:bCs/>
          <w:sz w:val="24"/>
          <w:szCs w:val="24"/>
          <w:lang w:val="en-US"/>
        </w:rPr>
        <w:t>.3</w:t>
      </w:r>
      <w:proofErr w:type="gramEnd"/>
    </w:p>
    <w:p w14:paraId="30E02942" w14:textId="5DB0602D" w:rsidR="00E128F2" w:rsidRPr="009A7822" w:rsidRDefault="0034111C" w:rsidP="002C0FBD">
      <w:pPr>
        <w:pStyle w:val="CRCoverPage"/>
        <w:rPr>
          <w:rFonts w:cs="Arial"/>
          <w:b/>
          <w:sz w:val="24"/>
          <w:szCs w:val="24"/>
          <w:lang w:val="en-US"/>
        </w:rPr>
      </w:pPr>
      <w:r w:rsidRPr="009A7822">
        <w:rPr>
          <w:rFonts w:cs="Arial"/>
          <w:b/>
          <w:sz w:val="24"/>
          <w:szCs w:val="24"/>
          <w:lang w:val="en-US"/>
        </w:rPr>
        <w:t>Source:</w:t>
      </w:r>
      <w:r w:rsidR="002C0FBD" w:rsidRPr="009A7822">
        <w:rPr>
          <w:lang w:val="en-US"/>
        </w:rPr>
        <w:tab/>
      </w:r>
      <w:r w:rsidR="002C0FBD" w:rsidRPr="009A7822">
        <w:rPr>
          <w:lang w:val="en-US"/>
        </w:rPr>
        <w:tab/>
      </w:r>
      <w:r w:rsidR="002C0FBD" w:rsidRPr="009A7822">
        <w:rPr>
          <w:lang w:val="en-US"/>
        </w:rPr>
        <w:tab/>
      </w:r>
      <w:r w:rsidR="002C0FBD" w:rsidRPr="009A7822">
        <w:rPr>
          <w:lang w:val="en-US"/>
        </w:rPr>
        <w:tab/>
      </w:r>
      <w:r w:rsidR="00013455" w:rsidRPr="009A7822">
        <w:rPr>
          <w:rFonts w:cs="Arial"/>
          <w:b/>
          <w:sz w:val="24"/>
          <w:szCs w:val="24"/>
          <w:lang w:val="en-US"/>
        </w:rPr>
        <w:t xml:space="preserve">Nokia, </w:t>
      </w:r>
      <w:r w:rsidR="00E67802" w:rsidRPr="009A7822">
        <w:rPr>
          <w:rFonts w:cs="Arial"/>
          <w:b/>
          <w:sz w:val="24"/>
          <w:szCs w:val="24"/>
          <w:lang w:val="en-US"/>
        </w:rPr>
        <w:t>Nokia</w:t>
      </w:r>
      <w:r w:rsidR="00013455" w:rsidRPr="009A7822">
        <w:rPr>
          <w:rFonts w:cs="Arial"/>
          <w:b/>
          <w:sz w:val="24"/>
          <w:szCs w:val="24"/>
          <w:lang w:val="en-US"/>
        </w:rPr>
        <w:t xml:space="preserve"> Shanghai Bell</w:t>
      </w:r>
    </w:p>
    <w:p w14:paraId="30E02943" w14:textId="44BDEC96" w:rsidR="0034111C" w:rsidRPr="009A7822" w:rsidRDefault="0034111C" w:rsidP="002C0FBD">
      <w:pPr>
        <w:pStyle w:val="CRCoverPage"/>
        <w:rPr>
          <w:rFonts w:cs="Arial"/>
          <w:b/>
          <w:sz w:val="24"/>
          <w:szCs w:val="24"/>
          <w:lang w:val="en-US"/>
        </w:rPr>
      </w:pPr>
      <w:r w:rsidRPr="009A7822">
        <w:rPr>
          <w:rFonts w:cs="Arial"/>
          <w:b/>
          <w:sz w:val="24"/>
          <w:szCs w:val="24"/>
          <w:lang w:val="en-US"/>
        </w:rPr>
        <w:t>Title:</w:t>
      </w:r>
      <w:r w:rsidR="00F41A22" w:rsidRPr="009A7822">
        <w:rPr>
          <w:rFonts w:cs="Arial"/>
          <w:b/>
          <w:sz w:val="24"/>
          <w:szCs w:val="24"/>
          <w:lang w:val="en-US"/>
        </w:rPr>
        <w:tab/>
      </w:r>
      <w:r w:rsidR="00F41A22" w:rsidRPr="009A7822">
        <w:rPr>
          <w:rFonts w:cs="Arial"/>
          <w:b/>
          <w:bCs/>
          <w:sz w:val="24"/>
          <w:szCs w:val="24"/>
          <w:lang w:val="en-US"/>
        </w:rPr>
        <w:tab/>
      </w:r>
      <w:r w:rsidR="00F41A22" w:rsidRPr="009A7822">
        <w:rPr>
          <w:rFonts w:cs="Arial"/>
          <w:b/>
          <w:bCs/>
          <w:sz w:val="24"/>
          <w:szCs w:val="24"/>
          <w:lang w:val="en-US"/>
        </w:rPr>
        <w:tab/>
      </w:r>
      <w:r w:rsidR="00F41A22" w:rsidRPr="009A7822">
        <w:rPr>
          <w:rFonts w:cs="Arial"/>
          <w:b/>
          <w:bCs/>
          <w:sz w:val="24"/>
          <w:szCs w:val="24"/>
          <w:lang w:val="en-US"/>
        </w:rPr>
        <w:tab/>
      </w:r>
      <w:r w:rsidR="00F41A22" w:rsidRPr="009A7822">
        <w:rPr>
          <w:rFonts w:cs="Arial"/>
          <w:b/>
          <w:bCs/>
          <w:sz w:val="24"/>
          <w:szCs w:val="24"/>
          <w:lang w:val="en-US"/>
        </w:rPr>
        <w:tab/>
      </w:r>
      <w:r w:rsidR="00F7201F" w:rsidRPr="009A7822">
        <w:rPr>
          <w:rFonts w:cs="Arial"/>
          <w:b/>
          <w:sz w:val="24"/>
          <w:szCs w:val="24"/>
          <w:lang w:val="en-US"/>
        </w:rPr>
        <w:t>Maintenance of</w:t>
      </w:r>
      <w:r w:rsidR="00954669" w:rsidRPr="009A7822">
        <w:rPr>
          <w:rFonts w:cs="Arial"/>
          <w:b/>
          <w:sz w:val="24"/>
          <w:szCs w:val="24"/>
          <w:lang w:val="en-US"/>
        </w:rPr>
        <w:t xml:space="preserve"> </w:t>
      </w:r>
      <w:r w:rsidR="001C3B52" w:rsidRPr="009A7822">
        <w:rPr>
          <w:rFonts w:cs="Arial"/>
          <w:b/>
          <w:sz w:val="24"/>
          <w:szCs w:val="24"/>
          <w:lang w:val="en-US"/>
        </w:rPr>
        <w:t xml:space="preserve">SBFD </w:t>
      </w:r>
    </w:p>
    <w:p w14:paraId="30E02944" w14:textId="471980A4" w:rsidR="0034111C" w:rsidRPr="009A7822" w:rsidRDefault="0034111C" w:rsidP="002C0FBD">
      <w:pPr>
        <w:pStyle w:val="CRCoverPage"/>
        <w:rPr>
          <w:rFonts w:cs="Arial"/>
          <w:b/>
          <w:sz w:val="24"/>
          <w:szCs w:val="24"/>
          <w:lang w:val="en-US"/>
        </w:rPr>
      </w:pPr>
      <w:r w:rsidRPr="009A7822">
        <w:rPr>
          <w:rFonts w:cs="Arial"/>
          <w:b/>
          <w:sz w:val="24"/>
          <w:szCs w:val="24"/>
          <w:lang w:val="en-US"/>
        </w:rPr>
        <w:t xml:space="preserve">Document </w:t>
      </w:r>
      <w:r w:rsidR="3E61DC49" w:rsidRPr="009A7822">
        <w:rPr>
          <w:rFonts w:cs="Arial"/>
          <w:b/>
          <w:sz w:val="24"/>
          <w:szCs w:val="24"/>
          <w:lang w:val="en-US"/>
        </w:rPr>
        <w:t>for</w:t>
      </w:r>
      <w:proofErr w:type="gramStart"/>
      <w:r w:rsidR="3E61DC49" w:rsidRPr="009A7822">
        <w:rPr>
          <w:rFonts w:cs="Arial"/>
          <w:b/>
          <w:sz w:val="24"/>
          <w:szCs w:val="24"/>
          <w:lang w:val="en-US"/>
        </w:rPr>
        <w:t>:</w:t>
      </w:r>
      <w:r w:rsidRPr="009A7822">
        <w:rPr>
          <w:rFonts w:cs="Arial"/>
          <w:b/>
          <w:sz w:val="24"/>
          <w:szCs w:val="24"/>
          <w:lang w:val="en-US"/>
        </w:rPr>
        <w:tab/>
      </w:r>
      <w:r w:rsidR="00220615" w:rsidRPr="009A7822">
        <w:rPr>
          <w:rFonts w:cs="Arial"/>
          <w:b/>
          <w:sz w:val="24"/>
          <w:szCs w:val="24"/>
          <w:lang w:val="en-US"/>
        </w:rPr>
        <w:tab/>
      </w:r>
      <w:r w:rsidRPr="009A7822">
        <w:rPr>
          <w:rFonts w:cs="Arial"/>
          <w:b/>
          <w:sz w:val="24"/>
          <w:szCs w:val="24"/>
          <w:lang w:val="en-US"/>
        </w:rPr>
        <w:t>Discussion</w:t>
      </w:r>
      <w:proofErr w:type="gramEnd"/>
      <w:r w:rsidRPr="009A7822">
        <w:rPr>
          <w:rFonts w:cs="Arial"/>
          <w:b/>
          <w:sz w:val="24"/>
          <w:szCs w:val="24"/>
          <w:lang w:val="en-US"/>
        </w:rPr>
        <w:t xml:space="preserve"> and Decision</w:t>
      </w:r>
    </w:p>
    <w:p w14:paraId="7CF7938E" w14:textId="633C7172" w:rsidR="00ED1327" w:rsidRPr="009A7822" w:rsidRDefault="00EE7FA7" w:rsidP="00ED1327">
      <w:pPr>
        <w:pStyle w:val="Heading1"/>
        <w:rPr>
          <w:lang w:val="en-US"/>
        </w:rPr>
      </w:pPr>
      <w:bookmarkStart w:id="0" w:name="_Ref134976538"/>
      <w:bookmarkStart w:id="1" w:name="_Ref158120157"/>
      <w:r w:rsidRPr="009A7822">
        <w:rPr>
          <w:lang w:val="en-US"/>
        </w:rPr>
        <w:t>Introduction</w:t>
      </w:r>
      <w:bookmarkEnd w:id="0"/>
      <w:bookmarkEnd w:id="1"/>
    </w:p>
    <w:p w14:paraId="015F6780" w14:textId="1C772873" w:rsidR="008F1051" w:rsidRPr="009A7822" w:rsidRDefault="005F3874" w:rsidP="00613BC4">
      <w:pPr>
        <w:rPr>
          <w:lang w:val="en-US"/>
        </w:rPr>
      </w:pPr>
      <w:bookmarkStart w:id="2" w:name="_Hlk510705081"/>
      <w:r w:rsidRPr="009A7822">
        <w:rPr>
          <w:lang w:val="en-US"/>
        </w:rPr>
        <w:t xml:space="preserve">This contribution presents </w:t>
      </w:r>
      <w:r w:rsidR="006848D2" w:rsidRPr="009A7822">
        <w:rPr>
          <w:lang w:val="en-US"/>
        </w:rPr>
        <w:t>proposals for the maintenance of the Rel</w:t>
      </w:r>
      <w:r w:rsidR="00D43F16" w:rsidRPr="009A7822">
        <w:rPr>
          <w:lang w:val="en-US"/>
        </w:rPr>
        <w:t>-</w:t>
      </w:r>
      <w:r w:rsidR="006848D2" w:rsidRPr="009A7822">
        <w:rPr>
          <w:lang w:val="en-US"/>
        </w:rPr>
        <w:t xml:space="preserve">19 </w:t>
      </w:r>
      <w:r w:rsidR="00022A19" w:rsidRPr="009A7822">
        <w:rPr>
          <w:lang w:val="en-US"/>
        </w:rPr>
        <w:t xml:space="preserve">work on </w:t>
      </w:r>
      <w:r w:rsidR="00D2188B" w:rsidRPr="009A7822">
        <w:rPr>
          <w:lang w:val="en-US"/>
        </w:rPr>
        <w:t xml:space="preserve">SBFD. As per the RAN1 Chairman guidelines, the contribution focuses on essential </w:t>
      </w:r>
      <w:r w:rsidR="00A87BC5" w:rsidRPr="009A7822">
        <w:rPr>
          <w:lang w:val="en-US"/>
        </w:rPr>
        <w:t>corrections.</w:t>
      </w:r>
      <w:r w:rsidR="00D2188B" w:rsidRPr="009A7822">
        <w:rPr>
          <w:lang w:val="en-US"/>
        </w:rPr>
        <w:t xml:space="preserve"> </w:t>
      </w:r>
    </w:p>
    <w:p w14:paraId="5AA6D283" w14:textId="7767C3CF" w:rsidR="00951897" w:rsidRPr="009A7822" w:rsidRDefault="00DC7688" w:rsidP="003A1AE3">
      <w:pPr>
        <w:pStyle w:val="Heading1"/>
        <w:rPr>
          <w:lang w:val="en-US"/>
        </w:rPr>
      </w:pPr>
      <w:r w:rsidRPr="009A7822">
        <w:rPr>
          <w:lang w:val="en-US"/>
        </w:rPr>
        <w:t>Remaining issues</w:t>
      </w:r>
      <w:r w:rsidR="007923F1" w:rsidRPr="009A7822">
        <w:rPr>
          <w:lang w:val="en-US"/>
        </w:rPr>
        <w:t xml:space="preserve"> on UE Tx/Rx </w:t>
      </w:r>
      <w:proofErr w:type="spellStart"/>
      <w:r w:rsidR="007923F1" w:rsidRPr="009A7822">
        <w:rPr>
          <w:lang w:val="en-US"/>
        </w:rPr>
        <w:t>behaviours</w:t>
      </w:r>
      <w:proofErr w:type="spellEnd"/>
    </w:p>
    <w:p w14:paraId="56143293" w14:textId="1E2636BE" w:rsidR="000104DC" w:rsidRPr="009A7822" w:rsidRDefault="00951897">
      <w:pPr>
        <w:pStyle w:val="Heading2"/>
        <w:rPr>
          <w:lang w:val="en-US"/>
        </w:rPr>
      </w:pPr>
      <w:r w:rsidRPr="009A7822">
        <w:rPr>
          <w:lang w:val="en-US"/>
        </w:rPr>
        <w:t xml:space="preserve">Issue 1: </w:t>
      </w:r>
      <w:bookmarkStart w:id="3" w:name="_Toc181964154"/>
      <w:bookmarkStart w:id="4" w:name="_Toc181964341"/>
      <w:bookmarkEnd w:id="3"/>
      <w:bookmarkEnd w:id="4"/>
      <w:r w:rsidR="00CB0280" w:rsidRPr="009A7822">
        <w:rPr>
          <w:lang w:val="en-US"/>
        </w:rPr>
        <w:t>Collision between configured SSB vs. dynamically scheduled or configured UL transmission (Case 5):</w:t>
      </w:r>
    </w:p>
    <w:p w14:paraId="6CE6C92D" w14:textId="6FE291FE" w:rsidR="005B7350" w:rsidRPr="009A7822" w:rsidRDefault="00CB0280" w:rsidP="005B7350">
      <w:pPr>
        <w:rPr>
          <w:lang w:val="en-US"/>
        </w:rPr>
      </w:pPr>
      <w:r w:rsidRPr="009A7822">
        <w:rPr>
          <w:lang w:val="en-US"/>
        </w:rPr>
        <w:t xml:space="preserve">The following two agreements </w:t>
      </w:r>
      <w:r w:rsidR="00DC7688" w:rsidRPr="009A7822">
        <w:rPr>
          <w:lang w:val="en-US"/>
        </w:rPr>
        <w:t>were</w:t>
      </w:r>
      <w:r w:rsidR="00DC61DE" w:rsidRPr="009A7822">
        <w:rPr>
          <w:lang w:val="en-US"/>
        </w:rPr>
        <w:t xml:space="preserve"> reached </w:t>
      </w:r>
      <w:r w:rsidR="00DC7688" w:rsidRPr="009A7822">
        <w:rPr>
          <w:lang w:val="en-US"/>
        </w:rPr>
        <w:t xml:space="preserve">in the WI phase </w:t>
      </w:r>
      <w:r w:rsidR="004436D1" w:rsidRPr="009A7822">
        <w:rPr>
          <w:lang w:val="en-US"/>
        </w:rPr>
        <w:t>regarding</w:t>
      </w:r>
      <w:r w:rsidR="00DC61DE" w:rsidRPr="009A7822">
        <w:rPr>
          <w:lang w:val="en-US"/>
        </w:rPr>
        <w:t xml:space="preserve"> this collision case:</w:t>
      </w:r>
    </w:p>
    <w:tbl>
      <w:tblPr>
        <w:tblStyle w:val="TableGrid"/>
        <w:tblW w:w="0" w:type="auto"/>
        <w:tblLook w:val="04A0" w:firstRow="1" w:lastRow="0" w:firstColumn="1" w:lastColumn="0" w:noHBand="0" w:noVBand="1"/>
      </w:tblPr>
      <w:tblGrid>
        <w:gridCol w:w="9629"/>
      </w:tblGrid>
      <w:tr w:rsidR="00DC61DE" w:rsidRPr="009A7822" w14:paraId="6D4E27B8" w14:textId="77777777" w:rsidTr="4042C43D">
        <w:tc>
          <w:tcPr>
            <w:tcW w:w="9629" w:type="dxa"/>
          </w:tcPr>
          <w:p w14:paraId="74D2C076" w14:textId="6837B982" w:rsidR="00DC61DE" w:rsidRPr="009A7822" w:rsidRDefault="00DC61DE" w:rsidP="00DC61DE">
            <w:pPr>
              <w:spacing w:after="0"/>
              <w:rPr>
                <w:rFonts w:ascii="Times" w:hAnsi="Times" w:cs="Times"/>
                <w:lang w:val="en-US"/>
              </w:rPr>
            </w:pPr>
            <w:r w:rsidRPr="009A7822">
              <w:rPr>
                <w:rFonts w:ascii="Times" w:hAnsi="Times" w:cs="Times"/>
                <w:b/>
                <w:bCs/>
                <w:highlight w:val="green"/>
                <w:lang w:val="en-US"/>
              </w:rPr>
              <w:t>Agreement</w:t>
            </w:r>
            <w:r w:rsidR="00692F6B" w:rsidRPr="009A7822">
              <w:rPr>
                <w:rFonts w:ascii="Times" w:hAnsi="Times" w:cs="Times"/>
                <w:b/>
                <w:bCs/>
                <w:lang w:val="en-US"/>
              </w:rPr>
              <w:t xml:space="preserve"> (RAN1#117)</w:t>
            </w:r>
          </w:p>
          <w:p w14:paraId="542E75F6" w14:textId="77777777" w:rsidR="00DC61DE" w:rsidRPr="009A7822" w:rsidRDefault="00DC61DE" w:rsidP="00DC61DE">
            <w:pPr>
              <w:spacing w:after="0"/>
              <w:rPr>
                <w:rFonts w:ascii="Times" w:hAnsi="Times" w:cs="Times"/>
                <w:lang w:val="en-US"/>
              </w:rPr>
            </w:pPr>
            <w:r w:rsidRPr="009A7822">
              <w:rPr>
                <w:rFonts w:ascii="Times" w:hAnsi="Times" w:cs="Times"/>
                <w:lang w:val="en-US"/>
              </w:rPr>
              <w:t>Re-use the existing collision handling principles for NR TDD that SSB is prioritized over configured UL transmission and dynamically scheduled UL transmission</w:t>
            </w:r>
          </w:p>
          <w:p w14:paraId="15704B64" w14:textId="77777777" w:rsidR="00DC61DE" w:rsidRPr="009A7822" w:rsidRDefault="00DC61DE" w:rsidP="00DC61DE">
            <w:pPr>
              <w:numPr>
                <w:ilvl w:val="0"/>
                <w:numId w:val="92"/>
              </w:numPr>
              <w:spacing w:after="0"/>
              <w:textAlignment w:val="center"/>
              <w:rPr>
                <w:rFonts w:ascii="Calibri" w:hAnsi="Calibri" w:cs="Calibri"/>
                <w:sz w:val="22"/>
                <w:szCs w:val="22"/>
                <w:lang w:val="en-US"/>
              </w:rPr>
            </w:pPr>
            <w:r w:rsidRPr="009A7822">
              <w:rPr>
                <w:rFonts w:ascii="Times" w:hAnsi="Times" w:cs="Times"/>
                <w:lang w:val="en-US"/>
              </w:rPr>
              <w:t xml:space="preserve">FFS whether a slot consisting of SSB symbols is considered as a full DL slot or SSB symbols configured with SBFD </w:t>
            </w:r>
            <w:proofErr w:type="spellStart"/>
            <w:r w:rsidRPr="009A7822">
              <w:rPr>
                <w:rFonts w:ascii="Times" w:hAnsi="Times" w:cs="Times"/>
                <w:lang w:val="en-US"/>
              </w:rPr>
              <w:t>subbands</w:t>
            </w:r>
            <w:proofErr w:type="spellEnd"/>
            <w:r w:rsidRPr="009A7822">
              <w:rPr>
                <w:rFonts w:ascii="Times" w:hAnsi="Times" w:cs="Times"/>
                <w:lang w:val="en-US"/>
              </w:rPr>
              <w:t xml:space="preserve"> are SBFD symbols and only DL receptions within DL usable PRBs are allowed for SBFD aware UEs.</w:t>
            </w:r>
          </w:p>
          <w:p w14:paraId="1008F9D2" w14:textId="77777777" w:rsidR="00DC61DE" w:rsidRPr="009A7822" w:rsidRDefault="00DC61DE" w:rsidP="00DC61DE">
            <w:pPr>
              <w:spacing w:after="0"/>
              <w:rPr>
                <w:rFonts w:ascii="Times" w:hAnsi="Times" w:cs="Times"/>
                <w:lang w:val="en-US"/>
              </w:rPr>
            </w:pPr>
          </w:p>
          <w:p w14:paraId="6D16DE2F" w14:textId="77777777" w:rsidR="00DC61DE" w:rsidRPr="009A7822" w:rsidRDefault="00DC61DE" w:rsidP="00DC61DE">
            <w:pPr>
              <w:spacing w:after="0"/>
              <w:rPr>
                <w:rFonts w:ascii="Times" w:hAnsi="Times" w:cs="Times"/>
                <w:lang w:val="en-US"/>
              </w:rPr>
            </w:pPr>
          </w:p>
          <w:p w14:paraId="2156A66A" w14:textId="04DDAD34" w:rsidR="00DC61DE" w:rsidRPr="009A7822" w:rsidRDefault="00DC61DE" w:rsidP="00DC61DE">
            <w:pPr>
              <w:spacing w:after="0"/>
              <w:rPr>
                <w:rFonts w:ascii="Times" w:eastAsia="Malgun Gothic" w:hAnsi="Times"/>
                <w:b/>
                <w:lang w:val="en-US" w:eastAsia="zh-CN"/>
              </w:rPr>
            </w:pPr>
            <w:r w:rsidRPr="009A7822">
              <w:rPr>
                <w:rFonts w:ascii="Times" w:eastAsia="Malgun Gothic" w:hAnsi="Times"/>
                <w:b/>
                <w:highlight w:val="darkYellow"/>
                <w:lang w:val="en-US" w:eastAsia="zh-CN"/>
              </w:rPr>
              <w:t>Working Assumption</w:t>
            </w:r>
            <w:r w:rsidR="00692F6B" w:rsidRPr="009A7822">
              <w:rPr>
                <w:rFonts w:ascii="Times" w:eastAsia="Malgun Gothic" w:hAnsi="Times"/>
                <w:b/>
                <w:lang w:val="en-US" w:eastAsia="zh-CN"/>
              </w:rPr>
              <w:t xml:space="preserve"> (RAN1#118bis)</w:t>
            </w:r>
          </w:p>
          <w:p w14:paraId="143AF55F" w14:textId="77777777" w:rsidR="00DC61DE" w:rsidRPr="009A7822" w:rsidRDefault="00DC61DE" w:rsidP="00DC61DE">
            <w:pPr>
              <w:spacing w:after="0"/>
              <w:rPr>
                <w:rFonts w:ascii="Times" w:eastAsia="Malgun Gothic" w:hAnsi="Times"/>
                <w:lang w:val="en-US" w:eastAsia="zh-CN"/>
              </w:rPr>
            </w:pPr>
            <w:r w:rsidRPr="009A7822">
              <w:rPr>
                <w:rFonts w:ascii="Times" w:eastAsia="Malgun Gothic" w:hAnsi="Times"/>
                <w:lang w:val="en-US" w:eastAsia="zh-CN"/>
              </w:rPr>
              <w:t xml:space="preserve">For SSB symbols configured with SBFD </w:t>
            </w:r>
            <w:proofErr w:type="spellStart"/>
            <w:r w:rsidRPr="009A7822">
              <w:rPr>
                <w:rFonts w:ascii="Times" w:eastAsia="Malgun Gothic" w:hAnsi="Times"/>
                <w:lang w:val="en-US" w:eastAsia="zh-CN"/>
              </w:rPr>
              <w:t>subbands</w:t>
            </w:r>
            <w:proofErr w:type="spellEnd"/>
            <w:r w:rsidRPr="009A7822">
              <w:rPr>
                <w:rFonts w:ascii="Times" w:eastAsia="Malgun Gothic" w:hAnsi="Times"/>
                <w:lang w:val="en-US" w:eastAsia="zh-CN"/>
              </w:rPr>
              <w:t xml:space="preserve">, </w:t>
            </w:r>
          </w:p>
          <w:p w14:paraId="34E3EE37" w14:textId="77777777" w:rsidR="00DC61DE" w:rsidRPr="009A7822" w:rsidRDefault="00DC61DE" w:rsidP="00DC61DE">
            <w:pPr>
              <w:numPr>
                <w:ilvl w:val="0"/>
                <w:numId w:val="149"/>
              </w:numPr>
              <w:spacing w:after="0"/>
              <w:rPr>
                <w:rFonts w:ascii="Times" w:eastAsia="Malgun Gothic" w:hAnsi="Times" w:cs="Times"/>
                <w:lang w:val="en-US" w:eastAsia="zh-CN"/>
              </w:rPr>
            </w:pPr>
            <w:r w:rsidRPr="009A7822">
              <w:rPr>
                <w:rFonts w:ascii="Times" w:eastAsia="Malgun Gothic" w:hAnsi="Times" w:cs="Times"/>
                <w:lang w:val="en-US" w:eastAsia="zh-CN"/>
              </w:rPr>
              <w:t xml:space="preserve">Option 1: The SSB symbols configured with SBFD </w:t>
            </w:r>
            <w:proofErr w:type="spellStart"/>
            <w:r w:rsidRPr="009A7822">
              <w:rPr>
                <w:rFonts w:ascii="Times" w:eastAsia="Malgun Gothic" w:hAnsi="Times" w:cs="Times"/>
                <w:lang w:val="en-US" w:eastAsia="zh-CN"/>
              </w:rPr>
              <w:t>subbands</w:t>
            </w:r>
            <w:proofErr w:type="spellEnd"/>
            <w:r w:rsidRPr="009A7822">
              <w:rPr>
                <w:rFonts w:ascii="Times" w:eastAsia="Malgun Gothic" w:hAnsi="Times" w:cs="Times"/>
                <w:lang w:val="en-US" w:eastAsia="zh-CN"/>
              </w:rPr>
              <w:t xml:space="preserve"> are SBFD symbols. Only DL receptions within DL usable PRBs are allowed for SBFD aware UEs.</w:t>
            </w:r>
          </w:p>
          <w:p w14:paraId="2736905E" w14:textId="1951BC11" w:rsidR="00DC61DE" w:rsidRPr="009A7822" w:rsidRDefault="00DC61DE" w:rsidP="00DC61DE">
            <w:pPr>
              <w:numPr>
                <w:ilvl w:val="1"/>
                <w:numId w:val="149"/>
              </w:numPr>
              <w:spacing w:after="0"/>
              <w:rPr>
                <w:rFonts w:ascii="Times" w:eastAsia="Malgun Gothic" w:hAnsi="Times"/>
                <w:lang w:val="en-US" w:eastAsia="zh-CN"/>
              </w:rPr>
            </w:pPr>
            <w:r w:rsidRPr="009A7822">
              <w:rPr>
                <w:rFonts w:ascii="Times" w:eastAsia="Malgun Gothic" w:hAnsi="Times"/>
                <w:lang w:val="en-US" w:eastAsia="zh-CN"/>
              </w:rPr>
              <w:t xml:space="preserve">Note: The SSB block is assumed to be within DL </w:t>
            </w:r>
            <w:proofErr w:type="spellStart"/>
            <w:r w:rsidRPr="009A7822">
              <w:rPr>
                <w:rFonts w:ascii="Times" w:eastAsia="Malgun Gothic" w:hAnsi="Times"/>
                <w:lang w:val="en-US" w:eastAsia="zh-CN"/>
              </w:rPr>
              <w:t>subband</w:t>
            </w:r>
            <w:proofErr w:type="spellEnd"/>
          </w:p>
          <w:p w14:paraId="7B6859E9" w14:textId="77777777" w:rsidR="00DC61DE" w:rsidRPr="009A7822" w:rsidRDefault="00DC61DE" w:rsidP="005B7350">
            <w:pPr>
              <w:rPr>
                <w:lang w:val="en-US"/>
              </w:rPr>
            </w:pPr>
          </w:p>
        </w:tc>
      </w:tr>
    </w:tbl>
    <w:p w14:paraId="71DE8E28" w14:textId="77777777" w:rsidR="00DC61DE" w:rsidRPr="009A7822" w:rsidRDefault="00DC61DE" w:rsidP="005B7350">
      <w:pPr>
        <w:rPr>
          <w:lang w:val="en-US"/>
        </w:rPr>
      </w:pPr>
    </w:p>
    <w:p w14:paraId="02F590D6" w14:textId="5AED4235" w:rsidR="00EC7163" w:rsidRPr="009A7822" w:rsidRDefault="00AB1E0F">
      <w:pPr>
        <w:rPr>
          <w:lang w:val="en-US"/>
        </w:rPr>
      </w:pPr>
      <w:r w:rsidRPr="009A7822">
        <w:rPr>
          <w:lang w:val="en-US"/>
        </w:rPr>
        <w:t>Two options for handling SSB reception were discussed in RAN1#118bis</w:t>
      </w:r>
      <w:r w:rsidR="00E874B5" w:rsidRPr="009A7822">
        <w:rPr>
          <w:lang w:val="en-US"/>
        </w:rPr>
        <w:t xml:space="preserve">: In </w:t>
      </w:r>
      <w:r w:rsidR="008F3434" w:rsidRPr="009A7822">
        <w:rPr>
          <w:lang w:val="en-US"/>
        </w:rPr>
        <w:t>O</w:t>
      </w:r>
      <w:r w:rsidR="00E874B5" w:rsidRPr="009A7822">
        <w:rPr>
          <w:lang w:val="en-US"/>
        </w:rPr>
        <w:t xml:space="preserve">ption 1, the SSB symbols configured with SBFD </w:t>
      </w:r>
      <w:proofErr w:type="spellStart"/>
      <w:r w:rsidR="00E874B5" w:rsidRPr="009A7822">
        <w:rPr>
          <w:lang w:val="en-US"/>
        </w:rPr>
        <w:t>subbands</w:t>
      </w:r>
      <w:proofErr w:type="spellEnd"/>
      <w:r w:rsidR="00E874B5" w:rsidRPr="009A7822">
        <w:rPr>
          <w:lang w:val="en-US"/>
        </w:rPr>
        <w:t xml:space="preserve"> are SBFD symbols and only DL receptions within DL usable PRBs are allowed for SBFD aware UEs in the SSB symbols. In Option 2, a slot consisting of SSB symbols is considered as a full DL slot meaning </w:t>
      </w:r>
      <w:r w:rsidR="00EC7163" w:rsidRPr="009A7822">
        <w:rPr>
          <w:lang w:val="en-US"/>
        </w:rPr>
        <w:t xml:space="preserve">that </w:t>
      </w:r>
      <w:r w:rsidR="00E874B5" w:rsidRPr="009A7822">
        <w:rPr>
          <w:lang w:val="en-US"/>
        </w:rPr>
        <w:t xml:space="preserve">there </w:t>
      </w:r>
      <w:r w:rsidR="00EB2B32" w:rsidRPr="009A7822">
        <w:rPr>
          <w:lang w:val="en-US"/>
        </w:rPr>
        <w:t>is</w:t>
      </w:r>
      <w:r w:rsidR="00E874B5" w:rsidRPr="009A7822">
        <w:rPr>
          <w:lang w:val="en-US"/>
        </w:rPr>
        <w:t xml:space="preserve"> no restriction on </w:t>
      </w:r>
      <w:r w:rsidR="00EC7163" w:rsidRPr="009A7822">
        <w:rPr>
          <w:lang w:val="en-US"/>
        </w:rPr>
        <w:t xml:space="preserve">the </w:t>
      </w:r>
      <w:r w:rsidR="00E874B5" w:rsidRPr="009A7822">
        <w:rPr>
          <w:lang w:val="en-US"/>
        </w:rPr>
        <w:t xml:space="preserve">location of the SSB </w:t>
      </w:r>
      <w:r w:rsidR="00EC7163" w:rsidRPr="009A7822">
        <w:rPr>
          <w:lang w:val="en-US"/>
        </w:rPr>
        <w:t>in frequency domain.</w:t>
      </w:r>
    </w:p>
    <w:p w14:paraId="3518DF22" w14:textId="5E67BC88" w:rsidR="00736AAB" w:rsidRPr="009A7822" w:rsidRDefault="009B12B3" w:rsidP="00B84E56">
      <w:pPr>
        <w:rPr>
          <w:lang w:val="en-US"/>
        </w:rPr>
      </w:pPr>
      <w:r w:rsidRPr="009A7822">
        <w:rPr>
          <w:lang w:val="en-US"/>
        </w:rPr>
        <w:t>Option 1</w:t>
      </w:r>
      <w:r w:rsidR="00900D6F" w:rsidRPr="009A7822">
        <w:rPr>
          <w:lang w:val="en-US"/>
        </w:rPr>
        <w:t xml:space="preserve"> has been agreed as a working assumption </w:t>
      </w:r>
      <w:r w:rsidR="00AE4D9D" w:rsidRPr="009A7822">
        <w:rPr>
          <w:lang w:val="en-US"/>
        </w:rPr>
        <w:t>in RAN1#118bis</w:t>
      </w:r>
      <w:r w:rsidR="00BB65DB" w:rsidRPr="009A7822">
        <w:rPr>
          <w:lang w:val="en-US"/>
        </w:rPr>
        <w:t xml:space="preserve">; however, </w:t>
      </w:r>
      <w:r w:rsidR="00B84E56" w:rsidRPr="009A7822">
        <w:rPr>
          <w:lang w:val="en-US"/>
        </w:rPr>
        <w:t xml:space="preserve">the working assumption </w:t>
      </w:r>
      <w:r w:rsidR="00BB65DB" w:rsidRPr="009A7822">
        <w:rPr>
          <w:lang w:val="en-US"/>
        </w:rPr>
        <w:t xml:space="preserve">was never </w:t>
      </w:r>
      <w:r w:rsidR="00B84E56" w:rsidRPr="009A7822">
        <w:rPr>
          <w:lang w:val="en-US"/>
        </w:rPr>
        <w:t xml:space="preserve">confirmed by RAN1. As discussed in our earlier contributions (e.g. R1-2504121), </w:t>
      </w:r>
      <w:r w:rsidR="009F6079" w:rsidRPr="009A7822">
        <w:rPr>
          <w:lang w:val="en-US"/>
        </w:rPr>
        <w:t xml:space="preserve">Option 1 has significant drawbacks </w:t>
      </w:r>
      <w:r w:rsidR="00F07463" w:rsidRPr="009A7822">
        <w:rPr>
          <w:lang w:val="en-US"/>
        </w:rPr>
        <w:t xml:space="preserve">which may </w:t>
      </w:r>
      <w:r w:rsidR="00736AAB" w:rsidRPr="009A7822">
        <w:rPr>
          <w:lang w:val="en-US"/>
        </w:rPr>
        <w:t>prevent deployment of SBFD in the fiel</w:t>
      </w:r>
      <w:r w:rsidR="00B84E56" w:rsidRPr="009A7822">
        <w:rPr>
          <w:lang w:val="en-US"/>
        </w:rPr>
        <w:t xml:space="preserve">d; </w:t>
      </w:r>
      <w:r w:rsidR="00C629EE" w:rsidRPr="009A7822">
        <w:rPr>
          <w:lang w:val="en-US"/>
        </w:rPr>
        <w:t>e.g.</w:t>
      </w:r>
      <w:r w:rsidR="005B0747" w:rsidRPr="009A7822">
        <w:rPr>
          <w:lang w:val="en-US"/>
        </w:rPr>
        <w:t>, compared to Option 2,</w:t>
      </w:r>
      <w:r w:rsidR="00C629EE" w:rsidRPr="009A7822">
        <w:rPr>
          <w:lang w:val="en-US"/>
        </w:rPr>
        <w:t xml:space="preserve"> it limits the </w:t>
      </w:r>
      <w:r w:rsidR="00651A56" w:rsidRPr="009A7822">
        <w:rPr>
          <w:lang w:val="en-US"/>
        </w:rPr>
        <w:t>available options for placing SSBs in the SBFD symbols (especially in FR2 or FR1 with smaller bandwidths 20/30/40 MHz)</w:t>
      </w:r>
      <w:r w:rsidR="005B0747" w:rsidRPr="009A7822">
        <w:rPr>
          <w:lang w:val="en-US"/>
        </w:rPr>
        <w:t xml:space="preserve">, and results in resource waste as the resources in the UL </w:t>
      </w:r>
      <w:proofErr w:type="spellStart"/>
      <w:r w:rsidR="005B0747" w:rsidRPr="009A7822">
        <w:rPr>
          <w:lang w:val="en-US"/>
        </w:rPr>
        <w:t>subband</w:t>
      </w:r>
      <w:proofErr w:type="spellEnd"/>
      <w:r w:rsidR="005B0747" w:rsidRPr="009A7822">
        <w:rPr>
          <w:lang w:val="en-US"/>
        </w:rPr>
        <w:t xml:space="preserve"> cannot be used for any purpose.</w:t>
      </w:r>
    </w:p>
    <w:p w14:paraId="470951C6" w14:textId="0691A754" w:rsidR="000C045B" w:rsidRPr="009A7822" w:rsidRDefault="005B0747" w:rsidP="002A70D2">
      <w:pPr>
        <w:rPr>
          <w:rFonts w:cstheme="minorHAnsi"/>
          <w:lang w:val="en-US"/>
        </w:rPr>
      </w:pPr>
      <w:r w:rsidRPr="009A7822">
        <w:rPr>
          <w:lang w:val="en-US"/>
        </w:rPr>
        <w:t xml:space="preserve">One concern on Option 2 was about the </w:t>
      </w:r>
      <w:proofErr w:type="gramStart"/>
      <w:r w:rsidRPr="009A7822">
        <w:rPr>
          <w:lang w:val="en-US"/>
        </w:rPr>
        <w:t>increase</w:t>
      </w:r>
      <w:proofErr w:type="gramEnd"/>
      <w:r w:rsidRPr="009A7822">
        <w:rPr>
          <w:lang w:val="en-US"/>
        </w:rPr>
        <w:t xml:space="preserve"> number of transitions between SBFD and non-SBFD operation</w:t>
      </w:r>
      <w:r w:rsidR="00274344" w:rsidRPr="009A7822">
        <w:rPr>
          <w:lang w:val="en-US"/>
        </w:rPr>
        <w:t xml:space="preserve"> but </w:t>
      </w:r>
      <w:proofErr w:type="gramStart"/>
      <w:r w:rsidR="00274344" w:rsidRPr="009A7822">
        <w:rPr>
          <w:lang w:val="en-US"/>
        </w:rPr>
        <w:t>actually option</w:t>
      </w:r>
      <w:proofErr w:type="gramEnd"/>
      <w:r w:rsidR="00274344" w:rsidRPr="009A7822">
        <w:rPr>
          <w:lang w:val="en-US"/>
        </w:rPr>
        <w:t xml:space="preserve"> 1 and option 2 request same number of transition points as </w:t>
      </w:r>
      <w:proofErr w:type="spellStart"/>
      <w:r w:rsidR="00581269" w:rsidRPr="009A7822">
        <w:rPr>
          <w:lang w:val="en-US"/>
        </w:rPr>
        <w:t>gNB</w:t>
      </w:r>
      <w:proofErr w:type="spellEnd"/>
      <w:r w:rsidR="00581269" w:rsidRPr="009A7822">
        <w:rPr>
          <w:lang w:val="en-US"/>
        </w:rPr>
        <w:t xml:space="preserve"> </w:t>
      </w:r>
      <w:r w:rsidR="00B1125B" w:rsidRPr="009A7822">
        <w:rPr>
          <w:lang w:val="en-US"/>
        </w:rPr>
        <w:t xml:space="preserve">transmits the SSB using all the antenna elements of the </w:t>
      </w:r>
      <w:proofErr w:type="spellStart"/>
      <w:r w:rsidR="00B1125B" w:rsidRPr="009A7822">
        <w:rPr>
          <w:lang w:val="en-US"/>
        </w:rPr>
        <w:t>gNB</w:t>
      </w:r>
      <w:proofErr w:type="spellEnd"/>
      <w:r w:rsidR="00B1125B" w:rsidRPr="009A7822">
        <w:rPr>
          <w:lang w:val="en-US"/>
        </w:rPr>
        <w:t xml:space="preserve"> antenna panel as SSB is for both legacy UE (not supporting SBFD) and SBFD aware UE</w:t>
      </w:r>
      <w:r w:rsidRPr="009A7822">
        <w:rPr>
          <w:lang w:val="en-US"/>
        </w:rPr>
        <w:t xml:space="preserve">. </w:t>
      </w:r>
      <w:r w:rsidR="00BD0684" w:rsidRPr="009A7822">
        <w:rPr>
          <w:lang w:val="en-US"/>
        </w:rPr>
        <w:t xml:space="preserve">As a </w:t>
      </w:r>
      <w:r w:rsidRPr="009A7822">
        <w:rPr>
          <w:lang w:val="en-US"/>
        </w:rPr>
        <w:t>way forward</w:t>
      </w:r>
      <w:r w:rsidR="00BD0684" w:rsidRPr="009A7822">
        <w:rPr>
          <w:lang w:val="en-US"/>
        </w:rPr>
        <w:t xml:space="preserve">, in order to deal with the potential increase of transitions between SBFD and non-SBFD symbols in Option 2, </w:t>
      </w:r>
      <w:r w:rsidR="00C44D46" w:rsidRPr="009A7822">
        <w:rPr>
          <w:lang w:val="en-US"/>
        </w:rPr>
        <w:t xml:space="preserve">we propose that </w:t>
      </w:r>
      <w:r w:rsidR="00BA5558" w:rsidRPr="009A7822">
        <w:rPr>
          <w:lang w:val="en-US"/>
        </w:rPr>
        <w:t xml:space="preserve">Option 1 or Option 2 could be selected </w:t>
      </w:r>
      <w:r w:rsidR="00B537AE" w:rsidRPr="009A7822">
        <w:rPr>
          <w:lang w:val="en-US"/>
        </w:rPr>
        <w:t xml:space="preserve">depending on whether </w:t>
      </w:r>
      <w:r w:rsidR="00B537AE" w:rsidRPr="009A7822">
        <w:rPr>
          <w:rFonts w:cstheme="minorHAnsi"/>
          <w:lang w:val="en-US"/>
        </w:rPr>
        <w:t>the number of transition points within a TDD UL/DL pattern period would get larger than two</w:t>
      </w:r>
      <w:r w:rsidR="00340646" w:rsidRPr="009A7822">
        <w:rPr>
          <w:rFonts w:cstheme="minorHAnsi"/>
          <w:lang w:val="en-US"/>
        </w:rPr>
        <w:t xml:space="preserve"> as also suggested by other companies, e.g. R1-2408642</w:t>
      </w:r>
      <w:r w:rsidR="00B537AE" w:rsidRPr="009A7822">
        <w:rPr>
          <w:rFonts w:cstheme="minorHAnsi"/>
          <w:lang w:val="en-US"/>
        </w:rPr>
        <w:t>. For instance,</w:t>
      </w:r>
      <w:r w:rsidR="00C96D38" w:rsidRPr="009A7822">
        <w:rPr>
          <w:rFonts w:cstheme="minorHAnsi"/>
          <w:lang w:val="en-US"/>
        </w:rPr>
        <w:t xml:space="preserve"> assuming DXXXU time-domain configuration, </w:t>
      </w:r>
      <w:r w:rsidR="0014094A" w:rsidRPr="009A7822">
        <w:rPr>
          <w:rFonts w:cstheme="minorHAnsi"/>
          <w:lang w:val="en-US"/>
        </w:rPr>
        <w:t xml:space="preserve">Option 2 </w:t>
      </w:r>
      <w:r w:rsidR="00C96D38" w:rsidRPr="009A7822">
        <w:rPr>
          <w:rFonts w:cstheme="minorHAnsi"/>
          <w:lang w:val="en-US"/>
        </w:rPr>
        <w:t xml:space="preserve">could be </w:t>
      </w:r>
      <w:r w:rsidR="0014094A" w:rsidRPr="009A7822">
        <w:rPr>
          <w:rFonts w:cstheme="minorHAnsi"/>
          <w:lang w:val="en-US"/>
        </w:rPr>
        <w:t xml:space="preserve">applied </w:t>
      </w:r>
      <w:r w:rsidR="00340646" w:rsidRPr="009A7822">
        <w:rPr>
          <w:rFonts w:cstheme="minorHAnsi"/>
          <w:lang w:val="en-US"/>
        </w:rPr>
        <w:t xml:space="preserve">for a SSB burst that starts in </w:t>
      </w:r>
      <w:r w:rsidR="00C96D38" w:rsidRPr="009A7822">
        <w:rPr>
          <w:rFonts w:cstheme="minorHAnsi"/>
          <w:lang w:val="en-US"/>
        </w:rPr>
        <w:t xml:space="preserve">the D slot or first X slot, </w:t>
      </w:r>
      <w:r w:rsidR="0014094A" w:rsidRPr="009A7822">
        <w:rPr>
          <w:rFonts w:cstheme="minorHAnsi"/>
          <w:lang w:val="en-US"/>
        </w:rPr>
        <w:t xml:space="preserve">while Option 1 is applied for a SSB burst that starts </w:t>
      </w:r>
      <w:r w:rsidR="00C96D38" w:rsidRPr="009A7822">
        <w:rPr>
          <w:rFonts w:cstheme="minorHAnsi"/>
          <w:lang w:val="en-US"/>
        </w:rPr>
        <w:t xml:space="preserve">in the second or third X slot of the </w:t>
      </w:r>
      <w:r w:rsidR="00A33B5C" w:rsidRPr="009A7822">
        <w:rPr>
          <w:rFonts w:cstheme="minorHAnsi"/>
          <w:lang w:val="en-US"/>
        </w:rPr>
        <w:t>TDD pattern.</w:t>
      </w:r>
      <w:r w:rsidR="00A65AF4" w:rsidRPr="009A7822">
        <w:rPr>
          <w:rFonts w:cstheme="minorHAnsi"/>
          <w:lang w:val="en-US"/>
        </w:rPr>
        <w:t xml:space="preserve"> </w:t>
      </w:r>
      <w:r w:rsidR="00A65AF4" w:rsidRPr="009A7822">
        <w:rPr>
          <w:rFonts w:cstheme="minorHAnsi"/>
          <w:lang w:val="en-US"/>
        </w:rPr>
        <w:lastRenderedPageBreak/>
        <w:t xml:space="preserve">From specification point of view, </w:t>
      </w:r>
      <w:r w:rsidR="00A83E84" w:rsidRPr="009A7822">
        <w:rPr>
          <w:rFonts w:cstheme="minorHAnsi"/>
          <w:lang w:val="en-US"/>
        </w:rPr>
        <w:t>this can be simply captured</w:t>
      </w:r>
      <w:r w:rsidR="00D952E6" w:rsidRPr="009A7822">
        <w:rPr>
          <w:rFonts w:cstheme="minorHAnsi"/>
          <w:lang w:val="en-US"/>
        </w:rPr>
        <w:t xml:space="preserve"> a conversion from SBFD slot to non-SBFD slot if the </w:t>
      </w:r>
      <w:r w:rsidR="00A44D9B" w:rsidRPr="009A7822">
        <w:rPr>
          <w:rFonts w:cstheme="minorHAnsi"/>
          <w:lang w:val="en-US"/>
        </w:rPr>
        <w:t>preceding</w:t>
      </w:r>
      <w:r w:rsidR="00D952E6" w:rsidRPr="009A7822">
        <w:rPr>
          <w:rFonts w:cstheme="minorHAnsi"/>
          <w:lang w:val="en-US"/>
        </w:rPr>
        <w:t xml:space="preserve"> slot</w:t>
      </w:r>
      <w:r w:rsidR="00A868FB" w:rsidRPr="009A7822">
        <w:rPr>
          <w:rFonts w:cstheme="minorHAnsi"/>
          <w:lang w:val="en-US"/>
        </w:rPr>
        <w:t xml:space="preserve"> is a non-SBFD (DL) slot</w:t>
      </w:r>
      <w:r w:rsidR="00CC3B5D" w:rsidRPr="009A7822">
        <w:rPr>
          <w:rFonts w:cstheme="minorHAnsi"/>
          <w:i/>
          <w:iCs/>
          <w:lang w:val="en-US"/>
        </w:rPr>
        <w:t>.</w:t>
      </w:r>
      <w:r w:rsidR="00CC3B5D" w:rsidRPr="009A7822">
        <w:rPr>
          <w:rFonts w:cstheme="minorHAnsi"/>
          <w:lang w:val="en-US"/>
        </w:rPr>
        <w:t xml:space="preserve"> The resulting </w:t>
      </w:r>
      <w:proofErr w:type="spellStart"/>
      <w:r w:rsidR="00CC3B5D" w:rsidRPr="009A7822">
        <w:rPr>
          <w:rFonts w:cstheme="minorHAnsi"/>
          <w:lang w:val="en-US"/>
        </w:rPr>
        <w:t>behaviour</w:t>
      </w:r>
      <w:proofErr w:type="spellEnd"/>
      <w:r w:rsidR="00CC3B5D" w:rsidRPr="009A7822">
        <w:rPr>
          <w:rFonts w:cstheme="minorHAnsi"/>
          <w:lang w:val="en-US"/>
        </w:rPr>
        <w:t xml:space="preserve"> is illustrated in </w:t>
      </w:r>
      <w:r w:rsidR="00CC3B5D" w:rsidRPr="009A7822">
        <w:rPr>
          <w:rFonts w:cstheme="minorHAnsi"/>
          <w:lang w:val="en-US"/>
        </w:rPr>
        <w:fldChar w:fldCharType="begin"/>
      </w:r>
      <w:r w:rsidR="00CC3B5D" w:rsidRPr="009A7822">
        <w:rPr>
          <w:rFonts w:cstheme="minorHAnsi"/>
          <w:lang w:val="en-US"/>
        </w:rPr>
        <w:instrText xml:space="preserve"> REF _Ref181694716 \h </w:instrText>
      </w:r>
      <w:r w:rsidR="00CC3B5D" w:rsidRPr="009A7822">
        <w:rPr>
          <w:rFonts w:cstheme="minorHAnsi"/>
          <w:lang w:val="en-US"/>
        </w:rPr>
      </w:r>
      <w:r w:rsidR="00CC3B5D" w:rsidRPr="009A7822">
        <w:rPr>
          <w:rFonts w:cstheme="minorHAnsi"/>
          <w:lang w:val="en-US"/>
        </w:rPr>
        <w:fldChar w:fldCharType="separate"/>
      </w:r>
      <w:r w:rsidR="00313FD4" w:rsidRPr="009A7822">
        <w:rPr>
          <w:lang w:val="en-US"/>
        </w:rPr>
        <w:t xml:space="preserve">Figure </w:t>
      </w:r>
      <w:r w:rsidR="00313FD4" w:rsidRPr="009A7822">
        <w:rPr>
          <w:noProof/>
          <w:lang w:val="en-US"/>
        </w:rPr>
        <w:t>1</w:t>
      </w:r>
      <w:r w:rsidR="00CC3B5D" w:rsidRPr="009A7822">
        <w:rPr>
          <w:rFonts w:cstheme="minorHAnsi"/>
          <w:lang w:val="en-US"/>
        </w:rPr>
        <w:fldChar w:fldCharType="end"/>
      </w:r>
      <w:r w:rsidR="00BD6353" w:rsidRPr="009A7822">
        <w:rPr>
          <w:rFonts w:cstheme="minorHAnsi"/>
          <w:lang w:val="en-US"/>
        </w:rPr>
        <w:t xml:space="preserve"> and </w:t>
      </w:r>
      <w:r w:rsidR="00CC3B5D" w:rsidRPr="009A7822">
        <w:rPr>
          <w:rFonts w:cstheme="minorHAnsi"/>
          <w:lang w:val="en-US"/>
        </w:rPr>
        <w:fldChar w:fldCharType="begin"/>
      </w:r>
      <w:r w:rsidR="00CC3B5D" w:rsidRPr="009A7822">
        <w:rPr>
          <w:rFonts w:cstheme="minorHAnsi"/>
          <w:lang w:val="en-US"/>
        </w:rPr>
        <w:instrText xml:space="preserve"> REF _Ref181694717 \h </w:instrText>
      </w:r>
      <w:r w:rsidR="00CC3B5D" w:rsidRPr="009A7822">
        <w:rPr>
          <w:rFonts w:cstheme="minorHAnsi"/>
          <w:lang w:val="en-US"/>
        </w:rPr>
      </w:r>
      <w:r w:rsidR="00CC3B5D" w:rsidRPr="009A7822">
        <w:rPr>
          <w:rFonts w:cstheme="minorHAnsi"/>
          <w:lang w:val="en-US"/>
        </w:rPr>
        <w:fldChar w:fldCharType="separate"/>
      </w:r>
      <w:r w:rsidR="00313FD4" w:rsidRPr="009A7822">
        <w:rPr>
          <w:lang w:val="en-US"/>
        </w:rPr>
        <w:t xml:space="preserve">Figure </w:t>
      </w:r>
      <w:r w:rsidR="00313FD4" w:rsidRPr="009A7822">
        <w:rPr>
          <w:noProof/>
          <w:lang w:val="en-US"/>
        </w:rPr>
        <w:t>2</w:t>
      </w:r>
      <w:r w:rsidR="00CC3B5D" w:rsidRPr="009A7822">
        <w:rPr>
          <w:rFonts w:cstheme="minorHAnsi"/>
          <w:lang w:val="en-US"/>
        </w:rPr>
        <w:fldChar w:fldCharType="end"/>
      </w:r>
      <w:r w:rsidR="00A868FB" w:rsidRPr="009A7822">
        <w:rPr>
          <w:rFonts w:cstheme="minorHAnsi"/>
          <w:lang w:val="en-US"/>
        </w:rPr>
        <w:t>.</w:t>
      </w:r>
    </w:p>
    <w:p w14:paraId="11FF6534" w14:textId="77777777" w:rsidR="00CB0235" w:rsidRPr="009A7822" w:rsidRDefault="00CB0235" w:rsidP="00CB0235">
      <w:pPr>
        <w:keepNext/>
        <w:rPr>
          <w:lang w:val="en-US"/>
        </w:rPr>
      </w:pPr>
      <w:r w:rsidRPr="009A7822">
        <w:rPr>
          <w:b/>
          <w:bCs/>
          <w:noProof/>
          <w:lang w:val="en-US"/>
        </w:rPr>
        <w:drawing>
          <wp:inline distT="0" distB="0" distL="0" distR="0" wp14:anchorId="1F03891F" wp14:editId="73267C9E">
            <wp:extent cx="6456045" cy="3606800"/>
            <wp:effectExtent l="0" t="0" r="0" b="0"/>
            <wp:docPr id="31613430"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13430" name="Picture 4" descr="A diagram of a computer&#10;&#10;AI-generated content may be incorrect."/>
                    <pic:cNvPicPr>
                      <a:picLocks noChangeAspect="1" noChangeArrowheads="1"/>
                    </pic:cNvPicPr>
                  </pic:nvPicPr>
                  <pic:blipFill rotWithShape="1">
                    <a:blip r:embed="rId13">
                      <a:extLst>
                        <a:ext uri="{28A0092B-C50C-407E-A947-70E740481C1C}">
                          <a14:useLocalDpi xmlns:a14="http://schemas.microsoft.com/office/drawing/2010/main" val="0"/>
                        </a:ext>
                      </a:extLst>
                    </a:blip>
                    <a:srcRect b="9955"/>
                    <a:stretch/>
                  </pic:blipFill>
                  <pic:spPr bwMode="auto">
                    <a:xfrm>
                      <a:off x="0" y="0"/>
                      <a:ext cx="6456045" cy="3606800"/>
                    </a:xfrm>
                    <a:prstGeom prst="rect">
                      <a:avLst/>
                    </a:prstGeom>
                    <a:noFill/>
                    <a:ln>
                      <a:noFill/>
                    </a:ln>
                    <a:extLst>
                      <a:ext uri="{53640926-AAD7-44D8-BBD7-CCE9431645EC}">
                        <a14:shadowObscured xmlns:a14="http://schemas.microsoft.com/office/drawing/2010/main"/>
                      </a:ext>
                    </a:extLst>
                  </pic:spPr>
                </pic:pic>
              </a:graphicData>
            </a:graphic>
          </wp:inline>
        </w:drawing>
      </w:r>
    </w:p>
    <w:p w14:paraId="0DDA4746" w14:textId="4F6B3577" w:rsidR="00CB0235" w:rsidRPr="009A7822" w:rsidRDefault="00CB0235" w:rsidP="00CB0235">
      <w:pPr>
        <w:pStyle w:val="Caption"/>
        <w:rPr>
          <w:b w:val="0"/>
          <w:bCs/>
        </w:rPr>
      </w:pPr>
      <w:bookmarkStart w:id="5" w:name="_Ref181694716"/>
      <w:r w:rsidRPr="009A7822">
        <w:t xml:space="preserve">Figure </w:t>
      </w:r>
      <w:r w:rsidRPr="009A7822">
        <w:fldChar w:fldCharType="begin"/>
      </w:r>
      <w:r w:rsidRPr="009A7822">
        <w:instrText xml:space="preserve"> SEQ Figure \* ARABIC </w:instrText>
      </w:r>
      <w:r w:rsidRPr="009A7822">
        <w:fldChar w:fldCharType="separate"/>
      </w:r>
      <w:r w:rsidR="00313FD4" w:rsidRPr="009A7822">
        <w:rPr>
          <w:noProof/>
        </w:rPr>
        <w:t>1</w:t>
      </w:r>
      <w:r w:rsidRPr="009A7822">
        <w:fldChar w:fldCharType="end"/>
      </w:r>
      <w:bookmarkEnd w:id="5"/>
      <w:r w:rsidRPr="009A7822">
        <w:t>: Example where slots with SSB are converted from X to D</w:t>
      </w:r>
    </w:p>
    <w:p w14:paraId="09ECF192" w14:textId="77777777" w:rsidR="00CB0235" w:rsidRPr="009A7822" w:rsidRDefault="00CB0235" w:rsidP="00CB0235">
      <w:pPr>
        <w:keepNext/>
        <w:rPr>
          <w:lang w:val="en-US"/>
        </w:rPr>
      </w:pPr>
      <w:r w:rsidRPr="009A7822">
        <w:rPr>
          <w:b/>
          <w:bCs/>
          <w:noProof/>
          <w:lang w:val="en-US"/>
        </w:rPr>
        <w:drawing>
          <wp:inline distT="0" distB="0" distL="0" distR="0" wp14:anchorId="3274362F" wp14:editId="360EDC4E">
            <wp:extent cx="6456045" cy="3066415"/>
            <wp:effectExtent l="0" t="0" r="0" b="0"/>
            <wp:docPr id="786074909" name="Picture 5" descr="A diagram of a patter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74909" name="Picture 5" descr="A diagram of a patter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56045" cy="3066415"/>
                    </a:xfrm>
                    <a:prstGeom prst="rect">
                      <a:avLst/>
                    </a:prstGeom>
                    <a:noFill/>
                  </pic:spPr>
                </pic:pic>
              </a:graphicData>
            </a:graphic>
          </wp:inline>
        </w:drawing>
      </w:r>
    </w:p>
    <w:p w14:paraId="61FC16CC" w14:textId="6D85E929" w:rsidR="00CB0235" w:rsidRPr="009A7822" w:rsidRDefault="00CB0235" w:rsidP="00CB0235">
      <w:pPr>
        <w:pStyle w:val="Caption"/>
      </w:pPr>
      <w:bookmarkStart w:id="6" w:name="_Ref181694717"/>
      <w:r w:rsidRPr="009A7822">
        <w:t xml:space="preserve">Figure </w:t>
      </w:r>
      <w:r w:rsidRPr="009A7822">
        <w:fldChar w:fldCharType="begin"/>
      </w:r>
      <w:r w:rsidRPr="009A7822">
        <w:instrText xml:space="preserve"> SEQ Figure \* ARABIC </w:instrText>
      </w:r>
      <w:r w:rsidRPr="009A7822">
        <w:fldChar w:fldCharType="separate"/>
      </w:r>
      <w:r w:rsidR="00313FD4" w:rsidRPr="009A7822">
        <w:rPr>
          <w:noProof/>
        </w:rPr>
        <w:t>2</w:t>
      </w:r>
      <w:r w:rsidRPr="009A7822">
        <w:fldChar w:fldCharType="end"/>
      </w:r>
      <w:bookmarkEnd w:id="6"/>
      <w:r w:rsidRPr="009A7822">
        <w:t>: Example where slots with SSB remain as SBFD slots.</w:t>
      </w:r>
    </w:p>
    <w:p w14:paraId="52689A97" w14:textId="77777777" w:rsidR="00CB0235" w:rsidRPr="009A7822" w:rsidRDefault="00CB0235" w:rsidP="002A70D2">
      <w:pPr>
        <w:rPr>
          <w:rFonts w:cstheme="minorHAnsi"/>
          <w:lang w:val="en-US"/>
        </w:rPr>
      </w:pPr>
    </w:p>
    <w:p w14:paraId="025D3A21" w14:textId="767F47D1" w:rsidR="00E27970" w:rsidRPr="009A7822" w:rsidRDefault="00E27970" w:rsidP="00E27970">
      <w:pPr>
        <w:pStyle w:val="Observation"/>
      </w:pPr>
      <w:bookmarkStart w:id="7" w:name="_Toc210388984"/>
      <w:r w:rsidRPr="009A7822">
        <w:t xml:space="preserve">A working assumption for the collision between </w:t>
      </w:r>
      <w:r w:rsidRPr="009A7822">
        <w:rPr>
          <w:rFonts w:ascii="Times" w:hAnsi="Times" w:cs="Times"/>
          <w:szCs w:val="20"/>
        </w:rPr>
        <w:t>SSB and UL transmission was agreed in RAN1#118bis; however, this working assumption was never confirmed by RAN1.</w:t>
      </w:r>
      <w:bookmarkEnd w:id="7"/>
    </w:p>
    <w:p w14:paraId="1C915E0B" w14:textId="6D158E55" w:rsidR="00562AF0" w:rsidRPr="009A7822" w:rsidRDefault="00562AF0" w:rsidP="00E27970">
      <w:pPr>
        <w:pStyle w:val="Observation"/>
      </w:pPr>
      <w:bookmarkStart w:id="8" w:name="_Toc210388985"/>
      <w:r w:rsidRPr="009A7822">
        <w:t xml:space="preserve">Option 1, as per the agreed working assumption, has significant drawbacks which may prevent deployment of SBFD in the field as it limits the available options for placing SSBs in the SBFD symbols (especially </w:t>
      </w:r>
      <w:r w:rsidRPr="009A7822">
        <w:lastRenderedPageBreak/>
        <w:t xml:space="preserve">in FR2 or FR1 with smaller bandwidths 20/30/40 MHz). It also results in resource waste as the resources in the UL </w:t>
      </w:r>
      <w:proofErr w:type="spellStart"/>
      <w:r w:rsidRPr="009A7822">
        <w:t>subband</w:t>
      </w:r>
      <w:proofErr w:type="spellEnd"/>
      <w:r w:rsidRPr="009A7822">
        <w:t xml:space="preserve"> cannot be used for any purpose.</w:t>
      </w:r>
      <w:bookmarkEnd w:id="8"/>
    </w:p>
    <w:p w14:paraId="6E8F02FA" w14:textId="309A006B" w:rsidR="00FC2FB1" w:rsidRPr="009A7822" w:rsidRDefault="00EB1297" w:rsidP="00E27970">
      <w:pPr>
        <w:pStyle w:val="Observation"/>
      </w:pPr>
      <w:bookmarkStart w:id="9" w:name="_Toc210388986"/>
      <w:r w:rsidRPr="009A7822">
        <w:t>Same number of transition points are needed for option 1 and option 2</w:t>
      </w:r>
      <w:r w:rsidR="001A732F" w:rsidRPr="009A7822">
        <w:t xml:space="preserve">, i.e. no additional transition points needed from option 2 </w:t>
      </w:r>
      <w:r w:rsidR="00206994" w:rsidRPr="009A7822">
        <w:t>compared</w:t>
      </w:r>
      <w:r w:rsidR="001A732F" w:rsidRPr="009A7822">
        <w:t xml:space="preserve"> with option 1</w:t>
      </w:r>
      <w:r w:rsidRPr="009A7822">
        <w:t>.</w:t>
      </w:r>
      <w:bookmarkEnd w:id="9"/>
    </w:p>
    <w:p w14:paraId="4FFED25F" w14:textId="77777777" w:rsidR="00335E7B" w:rsidRPr="009A7822" w:rsidRDefault="00A72067" w:rsidP="006D7B32">
      <w:pPr>
        <w:pStyle w:val="Proposal"/>
      </w:pPr>
      <w:bookmarkStart w:id="10" w:name="_Toc210388987"/>
      <w:r w:rsidRPr="009A7822">
        <w:t>For the collision</w:t>
      </w:r>
      <w:r w:rsidR="00C44D46" w:rsidRPr="009A7822">
        <w:t xml:space="preserve"> between configured SSB vs. dynamically scheduled or configured UL transmission:</w:t>
      </w:r>
      <w:bookmarkEnd w:id="10"/>
    </w:p>
    <w:p w14:paraId="0A716BF3" w14:textId="77777777" w:rsidR="00C27395" w:rsidRPr="009A7822" w:rsidRDefault="00C251A4">
      <w:pPr>
        <w:pStyle w:val="Proposal"/>
        <w:numPr>
          <w:ilvl w:val="1"/>
          <w:numId w:val="117"/>
        </w:numPr>
      </w:pPr>
      <w:bookmarkStart w:id="11" w:name="_Toc210388988"/>
      <w:r w:rsidRPr="009A7822">
        <w:t>Option 2 (</w:t>
      </w:r>
      <w:r w:rsidRPr="009A7822">
        <w:rPr>
          <w:rFonts w:ascii="Times" w:hAnsi="Times" w:cs="Times"/>
        </w:rPr>
        <w:t>a slot consisting of SSB symbols is considered as a full DL slot</w:t>
      </w:r>
      <w:r w:rsidRPr="009A7822">
        <w:t xml:space="preserve">) is applied </w:t>
      </w:r>
      <w:r w:rsidR="00335E7B" w:rsidRPr="009A7822">
        <w:t>if the SSB burst starts in a non-SBFD (DL) slot or in a SBFD slot adjacent to a non-SBFD (DL) slot; otherwise, Option 1 (</w:t>
      </w:r>
      <w:r w:rsidR="00335E7B" w:rsidRPr="009A7822">
        <w:rPr>
          <w:rFonts w:ascii="Times" w:eastAsia="Malgun Gothic" w:hAnsi="Times" w:cs="Times"/>
          <w:lang w:eastAsia="zh-CN"/>
        </w:rPr>
        <w:t xml:space="preserve">The SSB symbols configured with SBFD </w:t>
      </w:r>
      <w:proofErr w:type="spellStart"/>
      <w:r w:rsidR="00335E7B" w:rsidRPr="009A7822">
        <w:rPr>
          <w:rFonts w:ascii="Times" w:eastAsia="Malgun Gothic" w:hAnsi="Times" w:cs="Times"/>
          <w:lang w:eastAsia="zh-CN"/>
        </w:rPr>
        <w:t>subbands</w:t>
      </w:r>
      <w:proofErr w:type="spellEnd"/>
      <w:r w:rsidR="00335E7B" w:rsidRPr="009A7822">
        <w:rPr>
          <w:rFonts w:ascii="Times" w:eastAsia="Malgun Gothic" w:hAnsi="Times" w:cs="Times"/>
          <w:lang w:eastAsia="zh-CN"/>
        </w:rPr>
        <w:t xml:space="preserve"> are SBFD symbols</w:t>
      </w:r>
      <w:r w:rsidR="00335E7B" w:rsidRPr="009A7822">
        <w:t>) is applied</w:t>
      </w:r>
      <w:r w:rsidR="00C27395" w:rsidRPr="009A7822">
        <w:t>.</w:t>
      </w:r>
      <w:bookmarkEnd w:id="11"/>
    </w:p>
    <w:p w14:paraId="295701DE" w14:textId="47A53CBB" w:rsidR="00B93D5C" w:rsidRPr="009A7822" w:rsidRDefault="00C44D46">
      <w:pPr>
        <w:pStyle w:val="Proposal"/>
        <w:numPr>
          <w:ilvl w:val="1"/>
          <w:numId w:val="117"/>
        </w:numPr>
      </w:pPr>
      <w:bookmarkStart w:id="12" w:name="_Toc210388989"/>
      <w:r w:rsidRPr="009A7822">
        <w:t>Adopt the following TP</w:t>
      </w:r>
      <w:r w:rsidR="00C27395" w:rsidRPr="009A7822">
        <w:t xml:space="preserve"> to TS 38.213 to reflect </w:t>
      </w:r>
      <w:r w:rsidR="008D2DD9" w:rsidRPr="009A7822">
        <w:t>the propos</w:t>
      </w:r>
      <w:r w:rsidR="00146D7F" w:rsidRPr="009A7822">
        <w:t>ed change</w:t>
      </w:r>
      <w:r w:rsidRPr="009A7822">
        <w:t>:</w:t>
      </w:r>
      <w:bookmarkEnd w:id="12"/>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CA3978" w:rsidRPr="009A7822" w14:paraId="02775F49" w14:textId="77777777" w:rsidTr="00CA3978">
        <w:tc>
          <w:tcPr>
            <w:tcW w:w="2780" w:type="dxa"/>
            <w:tcBorders>
              <w:top w:val="single" w:sz="4" w:space="0" w:color="auto"/>
              <w:left w:val="single" w:sz="4" w:space="0" w:color="auto"/>
              <w:bottom w:val="nil"/>
              <w:right w:val="nil"/>
            </w:tcBorders>
            <w:hideMark/>
          </w:tcPr>
          <w:p w14:paraId="70373AF5" w14:textId="77777777" w:rsidR="00CA3978" w:rsidRPr="009A7822" w:rsidRDefault="00CA3978">
            <w:pPr>
              <w:pStyle w:val="CRCoverPage"/>
              <w:tabs>
                <w:tab w:val="right" w:pos="2184"/>
              </w:tabs>
              <w:spacing w:after="0"/>
              <w:rPr>
                <w:b/>
                <w:i/>
                <w:noProof/>
                <w:lang w:val="en-US"/>
              </w:rPr>
            </w:pPr>
            <w:r w:rsidRPr="009A7822">
              <w:rPr>
                <w:b/>
                <w:i/>
                <w:noProof/>
                <w:lang w:val="en-US"/>
              </w:rPr>
              <w:t>Reason for change:</w:t>
            </w:r>
          </w:p>
        </w:tc>
        <w:tc>
          <w:tcPr>
            <w:tcW w:w="6949" w:type="dxa"/>
            <w:tcBorders>
              <w:top w:val="single" w:sz="4" w:space="0" w:color="auto"/>
              <w:left w:val="nil"/>
              <w:bottom w:val="nil"/>
              <w:right w:val="single" w:sz="4" w:space="0" w:color="auto"/>
            </w:tcBorders>
            <w:shd w:val="pct30" w:color="FFFF00" w:fill="auto"/>
            <w:hideMark/>
          </w:tcPr>
          <w:p w14:paraId="11DDBBB9" w14:textId="021A46BA" w:rsidR="00CA3978" w:rsidRPr="009A7822" w:rsidRDefault="00EE5FE5">
            <w:pPr>
              <w:pStyle w:val="CRCoverPage"/>
              <w:spacing w:after="0"/>
              <w:ind w:left="100"/>
              <w:rPr>
                <w:rFonts w:eastAsiaTheme="minorEastAsia"/>
                <w:lang w:val="en-US" w:eastAsia="zh-CN"/>
              </w:rPr>
            </w:pPr>
            <w:r w:rsidRPr="009A7822">
              <w:rPr>
                <w:noProof/>
                <w:lang w:val="en-US"/>
              </w:rPr>
              <w:t>SBFD symbols</w:t>
            </w:r>
            <w:r w:rsidR="00117FF1" w:rsidRPr="009A7822">
              <w:rPr>
                <w:noProof/>
                <w:lang w:val="en-US"/>
              </w:rPr>
              <w:t xml:space="preserve"> in a slot with presence of SS/PBCH blocks</w:t>
            </w:r>
            <w:r w:rsidR="00A16986" w:rsidRPr="009A7822">
              <w:rPr>
                <w:noProof/>
                <w:lang w:val="en-US"/>
              </w:rPr>
              <w:t xml:space="preserve"> should be changed to non-SBFD symbols for case when the previous latest slot does not contain SBFD symbols</w:t>
            </w:r>
            <w:r w:rsidR="00670A36" w:rsidRPr="009A7822">
              <w:rPr>
                <w:noProof/>
                <w:lang w:val="en-US"/>
              </w:rPr>
              <w:t xml:space="preserve">, </w:t>
            </w:r>
            <w:r w:rsidR="000E772C" w:rsidRPr="009A7822">
              <w:rPr>
                <w:noProof/>
                <w:lang w:val="en-US"/>
              </w:rPr>
              <w:t xml:space="preserve">so that the </w:t>
            </w:r>
            <w:r w:rsidR="00474A66" w:rsidRPr="009A7822">
              <w:rPr>
                <w:noProof/>
                <w:lang w:val="en-US"/>
              </w:rPr>
              <w:t xml:space="preserve">SS/PBCH blocks can be </w:t>
            </w:r>
            <w:r w:rsidR="00892B0E" w:rsidRPr="009A7822">
              <w:rPr>
                <w:noProof/>
                <w:lang w:val="en-US"/>
              </w:rPr>
              <w:t>placed in SBFD symbols with</w:t>
            </w:r>
            <w:r w:rsidR="001C6D3A" w:rsidRPr="009A7822">
              <w:rPr>
                <w:noProof/>
                <w:lang w:val="en-US"/>
              </w:rPr>
              <w:t>out restriction and avoiding resource waste</w:t>
            </w:r>
            <w:r w:rsidR="00106C70" w:rsidRPr="009A7822">
              <w:rPr>
                <w:noProof/>
                <w:lang w:val="en-US"/>
              </w:rPr>
              <w:t>/</w:t>
            </w:r>
            <w:r w:rsidR="006E70FF" w:rsidRPr="009A7822">
              <w:rPr>
                <w:noProof/>
                <w:lang w:val="en-US"/>
              </w:rPr>
              <w:t>throughput</w:t>
            </w:r>
            <w:r w:rsidR="00106C70" w:rsidRPr="009A7822">
              <w:rPr>
                <w:noProof/>
                <w:lang w:val="en-US"/>
              </w:rPr>
              <w:t xml:space="preserve"> </w:t>
            </w:r>
            <w:r w:rsidR="006E70FF" w:rsidRPr="009A7822">
              <w:rPr>
                <w:noProof/>
                <w:lang w:val="en-US"/>
              </w:rPr>
              <w:t>reduction</w:t>
            </w:r>
            <w:r w:rsidR="001C6D3A" w:rsidRPr="009A7822">
              <w:rPr>
                <w:noProof/>
                <w:lang w:val="en-US"/>
              </w:rPr>
              <w:t xml:space="preserve"> in </w:t>
            </w:r>
            <w:r w:rsidR="00106C70" w:rsidRPr="009A7822">
              <w:rPr>
                <w:noProof/>
                <w:lang w:val="en-US"/>
              </w:rPr>
              <w:t xml:space="preserve">SBFD symbols, also </w:t>
            </w:r>
            <w:r w:rsidR="00670A36" w:rsidRPr="009A7822">
              <w:rPr>
                <w:noProof/>
                <w:lang w:val="en-US"/>
              </w:rPr>
              <w:t>with</w:t>
            </w:r>
            <w:r w:rsidR="00CF0AE3" w:rsidRPr="009A7822">
              <w:rPr>
                <w:noProof/>
                <w:lang w:val="en-US"/>
              </w:rPr>
              <w:t>out</w:t>
            </w:r>
            <w:r w:rsidR="00080CAC" w:rsidRPr="009A7822">
              <w:rPr>
                <w:noProof/>
                <w:lang w:val="en-US"/>
              </w:rPr>
              <w:t xml:space="preserve"> additional </w:t>
            </w:r>
            <w:r w:rsidR="00670A36" w:rsidRPr="009A7822">
              <w:rPr>
                <w:noProof/>
                <w:lang w:val="en-US"/>
              </w:rPr>
              <w:t>transition points needed</w:t>
            </w:r>
            <w:r w:rsidR="00080CAC" w:rsidRPr="009A7822">
              <w:rPr>
                <w:rFonts w:eastAsiaTheme="minorEastAsia"/>
                <w:noProof/>
                <w:lang w:val="en-US" w:eastAsia="zh-CN"/>
              </w:rPr>
              <w:t>.</w:t>
            </w:r>
            <w:r w:rsidR="00AB1804" w:rsidRPr="009A7822">
              <w:rPr>
                <w:rFonts w:eastAsiaTheme="minorEastAsia"/>
                <w:noProof/>
                <w:lang w:val="en-US" w:eastAsia="zh-CN"/>
              </w:rPr>
              <w:t xml:space="preserve"> </w:t>
            </w:r>
          </w:p>
        </w:tc>
      </w:tr>
      <w:tr w:rsidR="00CA3978" w:rsidRPr="009A7822" w14:paraId="05AEDEC2" w14:textId="77777777" w:rsidTr="00CA3978">
        <w:tc>
          <w:tcPr>
            <w:tcW w:w="2780" w:type="dxa"/>
            <w:tcBorders>
              <w:top w:val="nil"/>
              <w:left w:val="single" w:sz="4" w:space="0" w:color="auto"/>
              <w:bottom w:val="nil"/>
              <w:right w:val="nil"/>
            </w:tcBorders>
          </w:tcPr>
          <w:p w14:paraId="388F140A" w14:textId="77777777" w:rsidR="00CA3978" w:rsidRPr="009A7822" w:rsidRDefault="00CA3978">
            <w:pPr>
              <w:pStyle w:val="CRCoverPage"/>
              <w:spacing w:after="0"/>
              <w:rPr>
                <w:b/>
                <w:i/>
                <w:noProof/>
                <w:sz w:val="8"/>
                <w:szCs w:val="8"/>
                <w:lang w:val="en-US"/>
              </w:rPr>
            </w:pPr>
          </w:p>
        </w:tc>
        <w:tc>
          <w:tcPr>
            <w:tcW w:w="6949" w:type="dxa"/>
            <w:tcBorders>
              <w:top w:val="nil"/>
              <w:left w:val="nil"/>
              <w:bottom w:val="nil"/>
              <w:right w:val="single" w:sz="4" w:space="0" w:color="auto"/>
            </w:tcBorders>
          </w:tcPr>
          <w:p w14:paraId="64009707" w14:textId="77777777" w:rsidR="00CA3978" w:rsidRPr="009A7822" w:rsidRDefault="00CA3978">
            <w:pPr>
              <w:pStyle w:val="CRCoverPage"/>
              <w:spacing w:after="0"/>
              <w:rPr>
                <w:noProof/>
                <w:sz w:val="8"/>
                <w:szCs w:val="8"/>
                <w:lang w:val="en-US"/>
              </w:rPr>
            </w:pPr>
          </w:p>
        </w:tc>
      </w:tr>
      <w:tr w:rsidR="00CA3978" w:rsidRPr="009A7822" w14:paraId="4758665A" w14:textId="77777777" w:rsidTr="00CA3978">
        <w:tc>
          <w:tcPr>
            <w:tcW w:w="2780" w:type="dxa"/>
            <w:tcBorders>
              <w:top w:val="nil"/>
              <w:left w:val="single" w:sz="4" w:space="0" w:color="auto"/>
              <w:bottom w:val="nil"/>
              <w:right w:val="nil"/>
            </w:tcBorders>
            <w:hideMark/>
          </w:tcPr>
          <w:p w14:paraId="20A46B94" w14:textId="77777777" w:rsidR="00CA3978" w:rsidRPr="009A7822" w:rsidRDefault="00CA3978">
            <w:pPr>
              <w:pStyle w:val="CRCoverPage"/>
              <w:tabs>
                <w:tab w:val="right" w:pos="2184"/>
              </w:tabs>
              <w:spacing w:after="0"/>
              <w:rPr>
                <w:b/>
                <w:i/>
                <w:noProof/>
                <w:lang w:val="en-US"/>
              </w:rPr>
            </w:pPr>
            <w:r w:rsidRPr="009A7822">
              <w:rPr>
                <w:b/>
                <w:i/>
                <w:noProof/>
                <w:lang w:val="en-US"/>
              </w:rPr>
              <w:t>Summary of change:</w:t>
            </w:r>
          </w:p>
        </w:tc>
        <w:tc>
          <w:tcPr>
            <w:tcW w:w="6949" w:type="dxa"/>
            <w:tcBorders>
              <w:top w:val="nil"/>
              <w:left w:val="nil"/>
              <w:bottom w:val="nil"/>
              <w:right w:val="single" w:sz="4" w:space="0" w:color="auto"/>
            </w:tcBorders>
            <w:shd w:val="pct30" w:color="FFFF00" w:fill="auto"/>
            <w:hideMark/>
          </w:tcPr>
          <w:p w14:paraId="024C6201" w14:textId="139BF1E4" w:rsidR="00CA3978" w:rsidRPr="009A7822" w:rsidRDefault="00453B06">
            <w:pPr>
              <w:pStyle w:val="CRCoverPage"/>
              <w:spacing w:after="0"/>
              <w:ind w:left="100"/>
              <w:rPr>
                <w:noProof/>
                <w:lang w:val="en-US"/>
              </w:rPr>
            </w:pPr>
            <w:r w:rsidRPr="009A7822">
              <w:rPr>
                <w:noProof/>
                <w:lang w:val="en-US"/>
              </w:rPr>
              <w:t>SBFD symbols in a slot with presence of SS/PBCH blocks should be changed to non-SBFD symbols when the previous latest slot does not contain SBFD symbols.</w:t>
            </w:r>
          </w:p>
        </w:tc>
      </w:tr>
      <w:tr w:rsidR="00CA3978" w:rsidRPr="009A7822" w14:paraId="15668A9A" w14:textId="77777777" w:rsidTr="00CA3978">
        <w:tc>
          <w:tcPr>
            <w:tcW w:w="2780" w:type="dxa"/>
            <w:tcBorders>
              <w:top w:val="nil"/>
              <w:left w:val="single" w:sz="4" w:space="0" w:color="auto"/>
              <w:bottom w:val="nil"/>
              <w:right w:val="nil"/>
            </w:tcBorders>
          </w:tcPr>
          <w:p w14:paraId="255B680F" w14:textId="77777777" w:rsidR="00CA3978" w:rsidRPr="009A7822" w:rsidRDefault="00CA3978">
            <w:pPr>
              <w:pStyle w:val="CRCoverPage"/>
              <w:spacing w:after="0"/>
              <w:rPr>
                <w:b/>
                <w:i/>
                <w:noProof/>
                <w:sz w:val="8"/>
                <w:szCs w:val="8"/>
                <w:lang w:val="en-US"/>
              </w:rPr>
            </w:pPr>
          </w:p>
        </w:tc>
        <w:tc>
          <w:tcPr>
            <w:tcW w:w="6949" w:type="dxa"/>
            <w:tcBorders>
              <w:top w:val="nil"/>
              <w:left w:val="nil"/>
              <w:bottom w:val="nil"/>
              <w:right w:val="single" w:sz="4" w:space="0" w:color="auto"/>
            </w:tcBorders>
          </w:tcPr>
          <w:p w14:paraId="3EB3DE5E" w14:textId="77777777" w:rsidR="00CA3978" w:rsidRPr="009A7822" w:rsidRDefault="00CA3978">
            <w:pPr>
              <w:pStyle w:val="CRCoverPage"/>
              <w:spacing w:after="0"/>
              <w:rPr>
                <w:noProof/>
                <w:sz w:val="8"/>
                <w:szCs w:val="8"/>
                <w:lang w:val="en-US"/>
              </w:rPr>
            </w:pPr>
          </w:p>
        </w:tc>
      </w:tr>
      <w:tr w:rsidR="00CA3978" w:rsidRPr="009A7822" w14:paraId="6C9332B8" w14:textId="77777777" w:rsidTr="00CA3978">
        <w:tc>
          <w:tcPr>
            <w:tcW w:w="2780" w:type="dxa"/>
            <w:tcBorders>
              <w:top w:val="nil"/>
              <w:left w:val="single" w:sz="4" w:space="0" w:color="auto"/>
              <w:bottom w:val="single" w:sz="4" w:space="0" w:color="auto"/>
              <w:right w:val="nil"/>
            </w:tcBorders>
            <w:hideMark/>
          </w:tcPr>
          <w:p w14:paraId="19DFF03E" w14:textId="77777777" w:rsidR="00CA3978" w:rsidRPr="009A7822" w:rsidRDefault="00CA3978">
            <w:pPr>
              <w:pStyle w:val="CRCoverPage"/>
              <w:tabs>
                <w:tab w:val="right" w:pos="2184"/>
              </w:tabs>
              <w:spacing w:after="0"/>
              <w:rPr>
                <w:b/>
                <w:i/>
                <w:noProof/>
                <w:lang w:val="en-US"/>
              </w:rPr>
            </w:pPr>
            <w:r w:rsidRPr="009A7822">
              <w:rPr>
                <w:b/>
                <w:i/>
                <w:noProof/>
                <w:lang w:val="en-US"/>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F103A23" w14:textId="1D156BA8" w:rsidR="00CA3978" w:rsidRPr="009A7822" w:rsidRDefault="00CF0AE3" w:rsidP="00910144">
            <w:pPr>
              <w:pStyle w:val="CRCoverPage"/>
              <w:spacing w:after="0"/>
              <w:ind w:left="100"/>
              <w:rPr>
                <w:noProof/>
                <w:lang w:val="en-US"/>
              </w:rPr>
            </w:pPr>
            <w:r w:rsidRPr="009A7822">
              <w:rPr>
                <w:noProof/>
                <w:lang w:val="en-US"/>
              </w:rPr>
              <w:t xml:space="preserve">The SS/PBCH blocks in SBFD symbols </w:t>
            </w:r>
            <w:r w:rsidR="00F55E69" w:rsidRPr="009A7822">
              <w:rPr>
                <w:noProof/>
                <w:lang w:val="en-US"/>
              </w:rPr>
              <w:t xml:space="preserve">is not </w:t>
            </w:r>
            <w:r w:rsidR="00A9660C" w:rsidRPr="009A7822">
              <w:rPr>
                <w:noProof/>
                <w:lang w:val="en-US"/>
              </w:rPr>
              <w:t xml:space="preserve">feasible or </w:t>
            </w:r>
            <w:r w:rsidR="00E84E76" w:rsidRPr="009A7822">
              <w:rPr>
                <w:noProof/>
                <w:lang w:val="en-US"/>
              </w:rPr>
              <w:t xml:space="preserve">will have </w:t>
            </w:r>
            <w:r w:rsidRPr="009A7822">
              <w:rPr>
                <w:noProof/>
                <w:lang w:val="en-US"/>
              </w:rPr>
              <w:t>restriction</w:t>
            </w:r>
            <w:r w:rsidR="0018080F" w:rsidRPr="009A7822">
              <w:rPr>
                <w:noProof/>
                <w:lang w:val="en-US"/>
              </w:rPr>
              <w:t xml:space="preserve"> for FR2</w:t>
            </w:r>
            <w:r w:rsidR="00696876" w:rsidRPr="009A7822">
              <w:rPr>
                <w:noProof/>
                <w:lang w:val="en-US"/>
              </w:rPr>
              <w:t xml:space="preserve"> and </w:t>
            </w:r>
            <w:r w:rsidR="00AB6AD8" w:rsidRPr="009A7822">
              <w:rPr>
                <w:noProof/>
                <w:lang w:val="en-US"/>
              </w:rPr>
              <w:t xml:space="preserve">cases with </w:t>
            </w:r>
            <w:r w:rsidR="00696876" w:rsidRPr="009A7822">
              <w:rPr>
                <w:noProof/>
                <w:lang w:val="en-US"/>
              </w:rPr>
              <w:t xml:space="preserve">some </w:t>
            </w:r>
            <w:r w:rsidR="00AB6AD8" w:rsidRPr="009A7822">
              <w:rPr>
                <w:noProof/>
                <w:lang w:val="en-US"/>
              </w:rPr>
              <w:t>bandwidth size</w:t>
            </w:r>
            <w:r w:rsidR="00910144" w:rsidRPr="009A7822">
              <w:rPr>
                <w:noProof/>
                <w:lang w:val="en-US"/>
              </w:rPr>
              <w:t xml:space="preserve">, and </w:t>
            </w:r>
            <w:r w:rsidR="006E70FF" w:rsidRPr="009A7822">
              <w:rPr>
                <w:noProof/>
                <w:lang w:val="en-US"/>
              </w:rPr>
              <w:t xml:space="preserve">there will be </w:t>
            </w:r>
            <w:r w:rsidR="00E84E76" w:rsidRPr="009A7822">
              <w:rPr>
                <w:noProof/>
                <w:lang w:val="en-US"/>
              </w:rPr>
              <w:t>r</w:t>
            </w:r>
            <w:r w:rsidRPr="009A7822">
              <w:rPr>
                <w:noProof/>
                <w:lang w:val="en-US"/>
              </w:rPr>
              <w:t>esource waste in SBFD symbols</w:t>
            </w:r>
            <w:r w:rsidR="00E84E76" w:rsidRPr="009A7822">
              <w:rPr>
                <w:noProof/>
                <w:lang w:val="en-US"/>
              </w:rPr>
              <w:t xml:space="preserve"> with SS/PBCH blocks </w:t>
            </w:r>
            <w:r w:rsidR="006E70FF" w:rsidRPr="009A7822">
              <w:rPr>
                <w:noProof/>
                <w:lang w:val="en-US"/>
              </w:rPr>
              <w:t>resulting throughput reduction.</w:t>
            </w:r>
          </w:p>
        </w:tc>
      </w:tr>
    </w:tbl>
    <w:tbl>
      <w:tblPr>
        <w:tblStyle w:val="TableGrid"/>
        <w:tblW w:w="0" w:type="auto"/>
        <w:tblLook w:val="04A0" w:firstRow="1" w:lastRow="0" w:firstColumn="1" w:lastColumn="0" w:noHBand="0" w:noVBand="1"/>
      </w:tblPr>
      <w:tblGrid>
        <w:gridCol w:w="9629"/>
      </w:tblGrid>
      <w:tr w:rsidR="00C44D46" w:rsidRPr="009A7822" w14:paraId="1A84C6C4" w14:textId="77777777" w:rsidTr="00C44D46">
        <w:tc>
          <w:tcPr>
            <w:tcW w:w="9629" w:type="dxa"/>
          </w:tcPr>
          <w:p w14:paraId="6EC2F434" w14:textId="77777777" w:rsidR="003066A2" w:rsidRPr="009A7822" w:rsidRDefault="003066A2" w:rsidP="003066A2">
            <w:pPr>
              <w:pStyle w:val="Heading2"/>
              <w:numPr>
                <w:ilvl w:val="0"/>
                <w:numId w:val="0"/>
              </w:numPr>
              <w:ind w:left="576" w:hanging="576"/>
              <w:rPr>
                <w:lang w:val="en-US" w:eastAsia="zh-CN"/>
              </w:rPr>
            </w:pPr>
            <w:r w:rsidRPr="009A7822">
              <w:rPr>
                <w:lang w:val="en-US" w:eastAsia="zh-CN"/>
              </w:rPr>
              <w:lastRenderedPageBreak/>
              <w:t>11.1</w:t>
            </w:r>
            <w:r w:rsidRPr="009A7822">
              <w:rPr>
                <w:lang w:val="en-US" w:eastAsia="zh-CN"/>
              </w:rPr>
              <w:tab/>
              <w:t>Slot configuration</w:t>
            </w:r>
          </w:p>
          <w:p w14:paraId="630F3C1A" w14:textId="32E4AE58" w:rsidR="00562AF0" w:rsidRPr="009A7822" w:rsidRDefault="00562AF0" w:rsidP="00562AF0">
            <w:pPr>
              <w:jc w:val="center"/>
              <w:rPr>
                <w:color w:val="70AD47" w:themeColor="accent6"/>
                <w:lang w:val="en-US" w:eastAsia="zh-CN"/>
              </w:rPr>
            </w:pPr>
            <w:r w:rsidRPr="009A7822">
              <w:rPr>
                <w:color w:val="70AD47" w:themeColor="accent6"/>
                <w:lang w:val="en-US" w:eastAsia="zh-CN"/>
              </w:rPr>
              <w:t>&lt;omitted text&gt;</w:t>
            </w:r>
          </w:p>
          <w:p w14:paraId="179D710E" w14:textId="21570ADC" w:rsidR="00983BB3" w:rsidRPr="009A7822" w:rsidRDefault="003066A2" w:rsidP="003066A2">
            <w:pPr>
              <w:rPr>
                <w:strike/>
                <w:color w:val="FF0000"/>
                <w:u w:val="single"/>
                <w:lang w:val="en-US"/>
              </w:rPr>
            </w:pPr>
            <w:r w:rsidRPr="009A7822">
              <w:rPr>
                <w:lang w:val="en-US" w:eastAsia="zh-CN"/>
              </w:rPr>
              <w:t xml:space="preserve">A downlink or flexible symbol provided by </w:t>
            </w:r>
            <w:proofErr w:type="spellStart"/>
            <w:r w:rsidRPr="009A7822">
              <w:rPr>
                <w:i/>
                <w:lang w:val="en-US"/>
              </w:rPr>
              <w:t>tdd</w:t>
            </w:r>
            <w:proofErr w:type="spellEnd"/>
            <w:r w:rsidRPr="009A7822">
              <w:rPr>
                <w:i/>
                <w:lang w:val="en-US"/>
              </w:rPr>
              <w:t>-UL-DL-</w:t>
            </w:r>
            <w:proofErr w:type="spellStart"/>
            <w:r w:rsidRPr="009A7822">
              <w:rPr>
                <w:i/>
                <w:lang w:val="en-US"/>
              </w:rPr>
              <w:t>ConfigurationCommon</w:t>
            </w:r>
            <w:proofErr w:type="spellEnd"/>
            <w:r w:rsidRPr="009A7822">
              <w:rPr>
                <w:lang w:val="en-US"/>
              </w:rPr>
              <w:t xml:space="preserve"> </w:t>
            </w:r>
            <w:r w:rsidRPr="009A7822">
              <w:rPr>
                <w:lang w:val="en-US" w:eastAsia="zh-CN"/>
              </w:rPr>
              <w:t xml:space="preserve">can include an UL sub-band provided by </w:t>
            </w:r>
            <w:proofErr w:type="spellStart"/>
            <w:r w:rsidRPr="009A7822">
              <w:rPr>
                <w:i/>
                <w:lang w:val="en-US" w:eastAsia="zh-CN"/>
              </w:rPr>
              <w:t>ulSubbandlocationAndBandwidth</w:t>
            </w:r>
            <w:proofErr w:type="spellEnd"/>
            <w:r w:rsidRPr="009A7822">
              <w:rPr>
                <w:lang w:val="en-US" w:eastAsia="zh-CN"/>
              </w:rPr>
              <w:t xml:space="preserve">, a first DL sub-band provided by </w:t>
            </w:r>
            <w:proofErr w:type="spellStart"/>
            <w:r w:rsidRPr="009A7822">
              <w:rPr>
                <w:i/>
                <w:lang w:val="en-US" w:eastAsia="zh-CN"/>
              </w:rPr>
              <w:t>firstdlSubbandlocationAndBandwidth</w:t>
            </w:r>
            <w:proofErr w:type="spellEnd"/>
            <w:r w:rsidRPr="009A7822">
              <w:rPr>
                <w:lang w:val="en-US" w:eastAsia="zh-CN"/>
              </w:rPr>
              <w:t xml:space="preserve"> and may additionally include a second DL sub-band provided by </w:t>
            </w:r>
            <w:proofErr w:type="spellStart"/>
            <w:r w:rsidRPr="009A7822">
              <w:rPr>
                <w:i/>
                <w:lang w:val="en-US" w:eastAsia="zh-CN"/>
              </w:rPr>
              <w:t>seconddlSubbandlocationAndBandwidth</w:t>
            </w:r>
            <w:proofErr w:type="spellEnd"/>
            <w:r w:rsidRPr="009A7822">
              <w:rPr>
                <w:lang w:val="en-US" w:eastAsia="zh-CN"/>
              </w:rPr>
              <w:t xml:space="preserve">, for a </w:t>
            </w:r>
            <w:r w:rsidRPr="009A7822">
              <w:rPr>
                <w:lang w:val="en-US"/>
              </w:rPr>
              <w:t xml:space="preserve">SCS configuration </w:t>
            </w:r>
            <m:oMath>
              <m:r>
                <w:rPr>
                  <w:rFonts w:ascii="Cambria Math" w:hAnsi="Cambria Math"/>
                  <w:lang w:val="en-US"/>
                </w:rPr>
                <m:t>μ</m:t>
              </m:r>
            </m:oMath>
            <w:r w:rsidRPr="009A7822">
              <w:rPr>
                <w:lang w:val="en-US"/>
              </w:rPr>
              <w:t xml:space="preserve"> of any configured UL BWP or DL BWP, respectively, as provided by </w:t>
            </w:r>
            <w:proofErr w:type="spellStart"/>
            <w:r w:rsidRPr="009A7822">
              <w:rPr>
                <w:i/>
                <w:lang w:val="en-US"/>
              </w:rPr>
              <w:t>scs-SpecificCarrierList</w:t>
            </w:r>
            <w:proofErr w:type="spellEnd"/>
            <w:r w:rsidRPr="009A7822">
              <w:rPr>
                <w:lang w:val="en-US"/>
              </w:rPr>
              <w:t xml:space="preserve"> [4, TS 38.211].</w:t>
            </w:r>
            <w:r w:rsidRPr="009A7822">
              <w:rPr>
                <w:lang w:val="en-US" w:eastAsia="zh-CN"/>
              </w:rPr>
              <w:t xml:space="preserve"> The downlink or flexible symbol is then referred to as an SBFD symbol; otherwise, it is referred to as a non-SBFD symbol. </w:t>
            </w:r>
            <w:r w:rsidRPr="009A7822">
              <w:rPr>
                <w:lang w:val="en-US"/>
              </w:rPr>
              <w:t xml:space="preserve">Unless otherwise stated, the UE considers symbols in a slot indicated as downlink and as SBFD by </w:t>
            </w:r>
            <w:proofErr w:type="spellStart"/>
            <w:r w:rsidRPr="009A7822">
              <w:rPr>
                <w:i/>
                <w:lang w:val="en-US"/>
              </w:rPr>
              <w:t>tdd</w:t>
            </w:r>
            <w:proofErr w:type="spellEnd"/>
            <w:r w:rsidRPr="009A7822">
              <w:rPr>
                <w:i/>
                <w:lang w:val="en-US"/>
              </w:rPr>
              <w:t>-UL-DL-</w:t>
            </w:r>
            <w:proofErr w:type="spellStart"/>
            <w:r w:rsidRPr="009A7822">
              <w:rPr>
                <w:i/>
                <w:lang w:val="en-US"/>
              </w:rPr>
              <w:t>ConfigurationCommon</w:t>
            </w:r>
            <w:proofErr w:type="spellEnd"/>
            <w:r w:rsidRPr="009A7822">
              <w:rPr>
                <w:lang w:val="en-US"/>
              </w:rPr>
              <w:t xml:space="preserve"> to be available for transmissions. </w:t>
            </w:r>
            <w:r w:rsidRPr="009A7822">
              <w:rPr>
                <w:lang w:val="en-US" w:eastAsia="zh-CN"/>
              </w:rPr>
              <w:t xml:space="preserve">Uplink symbols by </w:t>
            </w:r>
            <w:proofErr w:type="spellStart"/>
            <w:r w:rsidRPr="009A7822">
              <w:rPr>
                <w:i/>
                <w:lang w:val="en-US"/>
              </w:rPr>
              <w:t>tdd</w:t>
            </w:r>
            <w:proofErr w:type="spellEnd"/>
            <w:r w:rsidRPr="009A7822">
              <w:rPr>
                <w:i/>
                <w:lang w:val="en-US"/>
              </w:rPr>
              <w:t>-UL-DL-</w:t>
            </w:r>
            <w:proofErr w:type="spellStart"/>
            <w:r w:rsidRPr="009A7822">
              <w:rPr>
                <w:i/>
                <w:lang w:val="en-US"/>
              </w:rPr>
              <w:t>ConfigurationCommon</w:t>
            </w:r>
            <w:proofErr w:type="spellEnd"/>
            <w:r w:rsidRPr="009A7822">
              <w:rPr>
                <w:lang w:val="en-US"/>
              </w:rPr>
              <w:t xml:space="preserve"> </w:t>
            </w:r>
            <w:r w:rsidRPr="009A7822">
              <w:rPr>
                <w:lang w:val="en-US" w:eastAsia="zh-CN"/>
              </w:rPr>
              <w:t xml:space="preserve">are non-SBFD symbols. </w:t>
            </w:r>
            <w:r w:rsidR="00965B41" w:rsidRPr="009A7822">
              <w:rPr>
                <w:color w:val="FF0000"/>
                <w:u w:val="single"/>
                <w:lang w:val="en-US"/>
              </w:rPr>
              <w:t xml:space="preserve">SBFD symbols </w:t>
            </w:r>
            <w:r w:rsidR="00B461C6" w:rsidRPr="009A7822">
              <w:rPr>
                <w:color w:val="FF0000"/>
                <w:u w:val="single"/>
                <w:lang w:val="en-US"/>
              </w:rPr>
              <w:t>in a slot</w:t>
            </w:r>
            <w:r w:rsidR="00965B41" w:rsidRPr="009A7822">
              <w:rPr>
                <w:color w:val="FF0000"/>
                <w:u w:val="single"/>
                <w:lang w:val="en-US"/>
              </w:rPr>
              <w:t xml:space="preserve"> with presence of SS/PBCH blocks within the active DL BWP by </w:t>
            </w:r>
            <w:proofErr w:type="spellStart"/>
            <w:r w:rsidR="00965B41" w:rsidRPr="009A7822">
              <w:rPr>
                <w:i/>
                <w:color w:val="FF0000"/>
                <w:u w:val="single"/>
                <w:lang w:val="en-US"/>
              </w:rPr>
              <w:t>ssb-PositionsInBurst</w:t>
            </w:r>
            <w:proofErr w:type="spellEnd"/>
            <w:r w:rsidR="00965B41" w:rsidRPr="009A7822">
              <w:rPr>
                <w:color w:val="FF0000"/>
                <w:u w:val="single"/>
                <w:lang w:val="en-US"/>
              </w:rPr>
              <w:t xml:space="preserve"> in </w:t>
            </w:r>
            <w:r w:rsidR="00965B41" w:rsidRPr="009A7822">
              <w:rPr>
                <w:i/>
                <w:color w:val="FF0000"/>
                <w:u w:val="single"/>
                <w:lang w:val="en-US"/>
              </w:rPr>
              <w:t>SIB1</w:t>
            </w:r>
            <w:r w:rsidR="00965B41" w:rsidRPr="009A7822">
              <w:rPr>
                <w:color w:val="FF0000"/>
                <w:u w:val="single"/>
                <w:lang w:val="en-US"/>
              </w:rPr>
              <w:t xml:space="preserve"> or in </w:t>
            </w:r>
            <w:proofErr w:type="spellStart"/>
            <w:r w:rsidR="00965B41" w:rsidRPr="009A7822">
              <w:rPr>
                <w:i/>
                <w:color w:val="FF0000"/>
                <w:u w:val="single"/>
                <w:lang w:val="en-US"/>
              </w:rPr>
              <w:t>ServingCellConfigCommon</w:t>
            </w:r>
            <w:proofErr w:type="spellEnd"/>
            <w:r w:rsidR="008D1246" w:rsidRPr="009A7822">
              <w:rPr>
                <w:iCs/>
                <w:color w:val="FF0000"/>
                <w:u w:val="single"/>
                <w:lang w:val="en-US"/>
              </w:rPr>
              <w:t xml:space="preserve"> </w:t>
            </w:r>
            <w:r w:rsidR="00B461C6" w:rsidRPr="009A7822">
              <w:rPr>
                <w:iCs/>
                <w:color w:val="FF0000"/>
                <w:u w:val="single"/>
                <w:lang w:val="en-US"/>
              </w:rPr>
              <w:t xml:space="preserve">are </w:t>
            </w:r>
            <w:r w:rsidR="001F4181" w:rsidRPr="009A7822">
              <w:rPr>
                <w:iCs/>
                <w:color w:val="FF0000"/>
                <w:u w:val="single"/>
                <w:lang w:val="en-US"/>
              </w:rPr>
              <w:t>changed</w:t>
            </w:r>
            <w:r w:rsidR="00B461C6" w:rsidRPr="009A7822">
              <w:rPr>
                <w:iCs/>
                <w:color w:val="FF0000"/>
                <w:u w:val="single"/>
                <w:lang w:val="en-US"/>
              </w:rPr>
              <w:t xml:space="preserve"> to non-SBFD symbols </w:t>
            </w:r>
            <w:r w:rsidR="007C137D" w:rsidRPr="009A7822">
              <w:rPr>
                <w:iCs/>
                <w:color w:val="FF0000"/>
                <w:u w:val="single"/>
                <w:lang w:val="en-US"/>
              </w:rPr>
              <w:t xml:space="preserve">if </w:t>
            </w:r>
            <w:r w:rsidR="00286B91" w:rsidRPr="009A7822">
              <w:rPr>
                <w:iCs/>
                <w:color w:val="FF0000"/>
                <w:u w:val="single"/>
                <w:lang w:val="en-US"/>
              </w:rPr>
              <w:t xml:space="preserve">the </w:t>
            </w:r>
            <w:r w:rsidR="0049132F" w:rsidRPr="009A7822">
              <w:rPr>
                <w:iCs/>
                <w:color w:val="FF0000"/>
                <w:u w:val="single"/>
                <w:lang w:val="en-US"/>
              </w:rPr>
              <w:t xml:space="preserve">previous latest </w:t>
            </w:r>
            <w:r w:rsidR="000D6A97" w:rsidRPr="009A7822">
              <w:rPr>
                <w:iCs/>
                <w:color w:val="FF0000"/>
                <w:u w:val="single"/>
                <w:lang w:val="en-US"/>
              </w:rPr>
              <w:t xml:space="preserve">slot </w:t>
            </w:r>
            <w:r w:rsidR="00682DE4" w:rsidRPr="009A7822">
              <w:rPr>
                <w:iCs/>
                <w:color w:val="FF0000"/>
                <w:u w:val="single"/>
                <w:lang w:val="en-US"/>
              </w:rPr>
              <w:t xml:space="preserve">does not contain </w:t>
            </w:r>
            <w:r w:rsidR="00682DE4" w:rsidRPr="009A7822">
              <w:rPr>
                <w:color w:val="FF0000"/>
                <w:u w:val="single"/>
                <w:lang w:val="en-US"/>
              </w:rPr>
              <w:t>SBFD symbols</w:t>
            </w:r>
            <w:r w:rsidR="00F01C59" w:rsidRPr="009A7822">
              <w:rPr>
                <w:color w:val="FF0000"/>
                <w:u w:val="single"/>
                <w:lang w:val="en-US"/>
              </w:rPr>
              <w:t xml:space="preserve">. </w:t>
            </w:r>
            <w:r w:rsidR="00A93FD5" w:rsidRPr="009A7822">
              <w:rPr>
                <w:lang w:val="en-US"/>
              </w:rPr>
              <w:t>A</w:t>
            </w:r>
            <w:r w:rsidRPr="009A7822">
              <w:rPr>
                <w:lang w:val="en-US"/>
              </w:rPr>
              <w:t xml:space="preserve">n SBFD symbol or a non-SBFD symbol </w:t>
            </w:r>
            <w:r w:rsidRPr="009A7822">
              <w:rPr>
                <w:lang w:val="en-US" w:eastAsia="zh-CN"/>
              </w:rPr>
              <w:t xml:space="preserve">provided by </w:t>
            </w:r>
            <w:proofErr w:type="spellStart"/>
            <w:r w:rsidRPr="009A7822">
              <w:rPr>
                <w:i/>
                <w:lang w:val="en-US"/>
              </w:rPr>
              <w:t>tdd</w:t>
            </w:r>
            <w:proofErr w:type="spellEnd"/>
            <w:r w:rsidRPr="009A7822">
              <w:rPr>
                <w:i/>
                <w:lang w:val="en-US"/>
              </w:rPr>
              <w:t>-UL-DL-</w:t>
            </w:r>
            <w:proofErr w:type="spellStart"/>
            <w:r w:rsidRPr="009A7822">
              <w:rPr>
                <w:i/>
                <w:lang w:val="en-US"/>
              </w:rPr>
              <w:t>ConfigurationCommon</w:t>
            </w:r>
            <w:proofErr w:type="spellEnd"/>
            <w:r w:rsidRPr="009A7822">
              <w:rPr>
                <w:lang w:val="en-US"/>
              </w:rPr>
              <w:t xml:space="preserve"> </w:t>
            </w:r>
            <w:r w:rsidRPr="009A7822">
              <w:rPr>
                <w:lang w:val="en-US" w:eastAsia="zh-CN"/>
              </w:rPr>
              <w:t>cannot change to a non-SBFD symbol or to an SBFD symbol, respectively, by other information.</w:t>
            </w:r>
            <w:r w:rsidRPr="009A7822">
              <w:rPr>
                <w:lang w:val="en-US"/>
              </w:rPr>
              <w:t xml:space="preserve"> </w:t>
            </w:r>
          </w:p>
          <w:p w14:paraId="5C091A12" w14:textId="1317EAF5" w:rsidR="003066A2" w:rsidRPr="009A7822" w:rsidRDefault="003066A2" w:rsidP="003066A2">
            <w:pPr>
              <w:rPr>
                <w:lang w:val="en-US" w:eastAsia="zh-CN"/>
              </w:rPr>
            </w:pPr>
            <w:r w:rsidRPr="009A7822">
              <w:rPr>
                <w:rFonts w:cs="Times"/>
                <w:lang w:val="en-US"/>
              </w:rPr>
              <w:t xml:space="preserve">The UE is not </w:t>
            </w:r>
            <w:proofErr w:type="gramStart"/>
            <w:r w:rsidRPr="009A7822">
              <w:rPr>
                <w:rFonts w:cs="Times"/>
                <w:lang w:val="en-US"/>
              </w:rPr>
              <w:t>provided</w:t>
            </w:r>
            <w:proofErr w:type="gramEnd"/>
            <w:r w:rsidRPr="009A7822">
              <w:rPr>
                <w:rFonts w:cs="Times"/>
                <w:lang w:val="en-US"/>
              </w:rPr>
              <w:t xml:space="preserve"> </w:t>
            </w:r>
            <w:proofErr w:type="spellStart"/>
            <w:r w:rsidRPr="009A7822">
              <w:rPr>
                <w:i/>
                <w:iCs/>
                <w:lang w:val="en-US"/>
              </w:rPr>
              <w:t>coresetPoolIndex</w:t>
            </w:r>
            <w:proofErr w:type="spellEnd"/>
            <w:r w:rsidRPr="009A7822">
              <w:rPr>
                <w:lang w:val="en-US"/>
              </w:rPr>
              <w:t xml:space="preserve"> </w:t>
            </w:r>
            <w:r w:rsidRPr="009A7822">
              <w:rPr>
                <w:rFonts w:eastAsia="PMingLiU"/>
                <w:kern w:val="2"/>
                <w:lang w:val="en-US" w:eastAsia="zh-TW"/>
              </w:rPr>
              <w:t xml:space="preserve">and is not configured to receive PDSCH according to more than one TCI states mapped to one TCI codepoint [6, TS 38.214] </w:t>
            </w:r>
            <w:r w:rsidRPr="009A7822">
              <w:rPr>
                <w:lang w:val="en-US"/>
              </w:rPr>
              <w:t xml:space="preserve">for a serving cell where the UE is </w:t>
            </w:r>
            <w:proofErr w:type="gramStart"/>
            <w:r w:rsidRPr="009A7822">
              <w:rPr>
                <w:lang w:val="en-US"/>
              </w:rPr>
              <w:t>provided</w:t>
            </w:r>
            <w:proofErr w:type="gramEnd"/>
            <w:r w:rsidRPr="009A7822">
              <w:rPr>
                <w:lang w:val="en-US"/>
              </w:rPr>
              <w:t xml:space="preserve"> SBFD symbols.</w:t>
            </w:r>
          </w:p>
          <w:p w14:paraId="643A1C93" w14:textId="77777777" w:rsidR="003066A2" w:rsidRPr="009A7822" w:rsidRDefault="003066A2" w:rsidP="003066A2">
            <w:pPr>
              <w:rPr>
                <w:lang w:val="en-US"/>
              </w:rPr>
            </w:pPr>
            <w:r w:rsidRPr="009A7822">
              <w:rPr>
                <w:lang w:val="en-US" w:eastAsia="zh-CN"/>
              </w:rPr>
              <w:t xml:space="preserve">SBFD symbols are consecutive, start from a first slot provided by </w:t>
            </w:r>
            <w:r w:rsidRPr="009A7822">
              <w:rPr>
                <w:i/>
                <w:lang w:val="en-US" w:eastAsia="zh-CN"/>
              </w:rPr>
              <w:t>SBFD-</w:t>
            </w:r>
            <w:proofErr w:type="spellStart"/>
            <w:r w:rsidRPr="009A7822">
              <w:rPr>
                <w:i/>
                <w:lang w:val="en-US" w:eastAsia="zh-CN"/>
              </w:rPr>
              <w:t>StartingSlotIndex</w:t>
            </w:r>
            <w:proofErr w:type="spellEnd"/>
            <w:r w:rsidRPr="009A7822">
              <w:rPr>
                <w:lang w:val="en-US" w:eastAsia="zh-CN"/>
              </w:rPr>
              <w:t xml:space="preserve"> and from a first symbol in the first slot provided by </w:t>
            </w:r>
            <w:r w:rsidRPr="009A7822">
              <w:rPr>
                <w:i/>
                <w:lang w:val="en-US" w:eastAsia="zh-CN"/>
              </w:rPr>
              <w:t>SBFD-</w:t>
            </w:r>
            <w:proofErr w:type="spellStart"/>
            <w:r w:rsidRPr="009A7822">
              <w:rPr>
                <w:i/>
                <w:lang w:val="en-US" w:eastAsia="zh-CN"/>
              </w:rPr>
              <w:t>StartingSymbolInd</w:t>
            </w:r>
            <w:proofErr w:type="spellEnd"/>
            <w:r w:rsidRPr="009A7822">
              <w:rPr>
                <w:lang w:val="en-US" w:eastAsia="zh-CN"/>
              </w:rPr>
              <w:t xml:space="preserve">, and end in a second slot provided by </w:t>
            </w:r>
            <w:r w:rsidRPr="009A7822">
              <w:rPr>
                <w:i/>
                <w:lang w:val="en-US" w:eastAsia="zh-CN"/>
              </w:rPr>
              <w:t>SBFD-</w:t>
            </w:r>
            <w:proofErr w:type="spellStart"/>
            <w:r w:rsidRPr="009A7822">
              <w:rPr>
                <w:i/>
                <w:lang w:val="en-US" w:eastAsia="zh-CN"/>
              </w:rPr>
              <w:t>EndingSlotIndex</w:t>
            </w:r>
            <w:proofErr w:type="spellEnd"/>
            <w:r w:rsidRPr="009A7822">
              <w:rPr>
                <w:lang w:val="en-US" w:eastAsia="zh-CN"/>
              </w:rPr>
              <w:t xml:space="preserve"> and in a second symbol in the second slot provided by </w:t>
            </w:r>
            <w:r w:rsidRPr="009A7822">
              <w:rPr>
                <w:i/>
                <w:lang w:val="en-US" w:eastAsia="zh-CN"/>
              </w:rPr>
              <w:t>SBFD-</w:t>
            </w:r>
            <w:proofErr w:type="spellStart"/>
            <w:r w:rsidRPr="009A7822">
              <w:rPr>
                <w:i/>
                <w:lang w:val="en-US" w:eastAsia="zh-CN"/>
              </w:rPr>
              <w:t>EndingSymbolIndex</w:t>
            </w:r>
            <w:proofErr w:type="spellEnd"/>
            <w:r w:rsidRPr="009A7822">
              <w:rPr>
                <w:lang w:val="en-US" w:eastAsia="zh-CN"/>
              </w:rPr>
              <w:t xml:space="preserve">. SBFD symbols can be provided in any of </w:t>
            </w:r>
            <w:r w:rsidRPr="009A7822">
              <w:rPr>
                <w:i/>
                <w:lang w:val="en-US"/>
              </w:rPr>
              <w:t>pattern1</w:t>
            </w:r>
            <w:r w:rsidRPr="009A7822">
              <w:rPr>
                <w:lang w:val="en-US"/>
              </w:rPr>
              <w:t xml:space="preserve"> and, if provided, </w:t>
            </w:r>
            <w:r w:rsidRPr="009A7822">
              <w:rPr>
                <w:i/>
                <w:lang w:val="en-US"/>
              </w:rPr>
              <w:t>pattern2</w:t>
            </w:r>
            <w:r w:rsidRPr="009A7822">
              <w:rPr>
                <w:lang w:val="en-US"/>
              </w:rPr>
              <w:t xml:space="preserve">. A configuration period for SBFD symbols is </w:t>
            </w:r>
            <m:oMath>
              <m:r>
                <w:rPr>
                  <w:rFonts w:ascii="Cambria Math" w:hAnsi="Cambria Math"/>
                  <w:lang w:val="en-US"/>
                </w:rPr>
                <m:t>P</m:t>
              </m:r>
            </m:oMath>
            <w:r w:rsidRPr="009A7822">
              <w:rPr>
                <w:lang w:val="en-US"/>
              </w:rPr>
              <w:t xml:space="preserve"> msec when only </w:t>
            </w:r>
            <w:r w:rsidRPr="009A7822">
              <w:rPr>
                <w:i/>
                <w:lang w:val="en-US"/>
              </w:rPr>
              <w:t>pattern1</w:t>
            </w:r>
            <w:r w:rsidRPr="009A7822">
              <w:rPr>
                <w:lang w:val="en-US"/>
              </w:rPr>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9A7822">
              <w:rPr>
                <w:lang w:val="en-US"/>
              </w:rPr>
              <w:t xml:space="preserve"> when </w:t>
            </w:r>
            <w:r w:rsidRPr="009A7822">
              <w:rPr>
                <w:i/>
                <w:lang w:val="en-US"/>
              </w:rPr>
              <w:t>pattern2</w:t>
            </w:r>
            <w:r w:rsidRPr="009A7822">
              <w:rPr>
                <w:lang w:val="en-US"/>
              </w:rPr>
              <w:t xml:space="preserve"> is additionally provided. </w:t>
            </w:r>
          </w:p>
          <w:p w14:paraId="24670CCB" w14:textId="77777777" w:rsidR="003066A2" w:rsidRPr="009A7822" w:rsidRDefault="003066A2" w:rsidP="003066A2">
            <w:pPr>
              <w:rPr>
                <w:lang w:val="en-US"/>
              </w:rPr>
            </w:pPr>
            <w:r w:rsidRPr="009A7822">
              <w:rPr>
                <w:lang w:val="en-US"/>
              </w:rPr>
              <w:t xml:space="preserve">Except for a PRACH transmission in a PRACH occasion determined based on a second RACH configuration provided by </w:t>
            </w:r>
            <w:proofErr w:type="spellStart"/>
            <w:r w:rsidRPr="009A7822">
              <w:rPr>
                <w:i/>
                <w:lang w:val="en-US"/>
              </w:rPr>
              <w:t>sbfd-RACHDualConfig</w:t>
            </w:r>
            <w:proofErr w:type="spellEnd"/>
            <w:r w:rsidRPr="009A7822">
              <w:rPr>
                <w:lang w:val="en-US"/>
              </w:rPr>
              <w:t xml:space="preserve"> as described in clause 8, the UE transmits or receives a physical channel or signal </w:t>
            </w:r>
            <w:proofErr w:type="gramStart"/>
            <w:r w:rsidRPr="009A7822">
              <w:rPr>
                <w:lang w:val="en-US"/>
              </w:rPr>
              <w:t>either only</w:t>
            </w:r>
            <w:proofErr w:type="gramEnd"/>
            <w:r w:rsidRPr="009A7822">
              <w:rPr>
                <w:lang w:val="en-US"/>
              </w:rPr>
              <w:t xml:space="preserve"> in SBFD symbols or only in non-SBFD symbols. </w:t>
            </w:r>
          </w:p>
          <w:p w14:paraId="206295F9" w14:textId="77777777" w:rsidR="003066A2" w:rsidRPr="009A7822" w:rsidRDefault="003066A2" w:rsidP="003066A2">
            <w:pPr>
              <w:rPr>
                <w:lang w:val="en-US"/>
              </w:rPr>
            </w:pPr>
            <w:r w:rsidRPr="009A7822">
              <w:rPr>
                <w:lang w:val="en-US"/>
              </w:rPr>
              <w:t xml:space="preserve">When the UE is </w:t>
            </w:r>
            <w:proofErr w:type="gramStart"/>
            <w:r w:rsidRPr="009A7822">
              <w:rPr>
                <w:lang w:val="en-US"/>
              </w:rPr>
              <w:t>provided</w:t>
            </w:r>
            <w:proofErr w:type="gramEnd"/>
            <w:r w:rsidRPr="009A7822">
              <w:rPr>
                <w:lang w:val="en-US"/>
              </w:rPr>
              <w:t xml:space="preserve"> </w:t>
            </w:r>
            <w:bookmarkStart w:id="13" w:name="_Hlk195691720"/>
            <w:r w:rsidRPr="009A7822">
              <w:rPr>
                <w:i/>
                <w:lang w:val="en-US"/>
              </w:rPr>
              <w:t>sbfd-Configuration2-Transmission</w:t>
            </w:r>
            <w:r w:rsidRPr="009A7822">
              <w:rPr>
                <w:lang w:val="en-US"/>
              </w:rPr>
              <w:t>,</w:t>
            </w:r>
            <w:bookmarkEnd w:id="13"/>
            <w:r w:rsidRPr="009A7822">
              <w:rPr>
                <w:lang w:val="en-US"/>
              </w:rPr>
              <w:t xml:space="preserve"> the UE can </w:t>
            </w:r>
          </w:p>
          <w:p w14:paraId="01203D37" w14:textId="77777777" w:rsidR="003066A2" w:rsidRPr="009A7822" w:rsidRDefault="003066A2" w:rsidP="003066A2">
            <w:pPr>
              <w:pStyle w:val="B1"/>
            </w:pPr>
            <w:r w:rsidRPr="009A7822">
              <w:t>-</w:t>
            </w:r>
            <w:r w:rsidRPr="009A7822">
              <w:tab/>
              <w:t xml:space="preserve">transmit a first PUCCH or PUSCH or a first repetition of a PUCCH or PUSCH, or receive a first PDSCH or a first repetition of a PDSCH, in non-SBFD symbols, and </w:t>
            </w:r>
          </w:p>
          <w:p w14:paraId="4CD90C98" w14:textId="77777777" w:rsidR="003066A2" w:rsidRPr="009A7822" w:rsidRDefault="003066A2" w:rsidP="003066A2">
            <w:pPr>
              <w:pStyle w:val="B1"/>
            </w:pPr>
            <w:r w:rsidRPr="009A7822">
              <w:t>-</w:t>
            </w:r>
            <w:r w:rsidRPr="009A7822">
              <w:tab/>
              <w:t xml:space="preserve">transmit a second PUCCH or PUSCH or a second repetition of the PUCCH or PUSCH, or receive a second PDSCH or a second repetition of the PDSCH, in SBFD symbols </w:t>
            </w:r>
          </w:p>
          <w:p w14:paraId="3DC5041A" w14:textId="77777777" w:rsidR="003066A2" w:rsidRPr="009A7822" w:rsidRDefault="003066A2" w:rsidP="003066A2">
            <w:pPr>
              <w:rPr>
                <w:lang w:val="en-US"/>
              </w:rPr>
            </w:pPr>
            <w:r w:rsidRPr="009A7822">
              <w:rPr>
                <w:lang w:val="en-US"/>
              </w:rPr>
              <w:t xml:space="preserve">When a UE is not provided </w:t>
            </w:r>
            <w:r w:rsidRPr="009A7822">
              <w:rPr>
                <w:i/>
                <w:lang w:val="en-US"/>
              </w:rPr>
              <w:t>sbfd-Configuration2-Transmission</w:t>
            </w:r>
            <w:r w:rsidRPr="009A7822">
              <w:rPr>
                <w:lang w:val="en-US"/>
              </w:rPr>
              <w:t xml:space="preserve"> </w:t>
            </w:r>
          </w:p>
          <w:p w14:paraId="4A3B396E" w14:textId="77777777" w:rsidR="003066A2" w:rsidRPr="009A7822" w:rsidRDefault="003066A2" w:rsidP="003066A2">
            <w:pPr>
              <w:pStyle w:val="B1"/>
            </w:pPr>
            <w:r w:rsidRPr="009A7822">
              <w:t>-</w:t>
            </w:r>
            <w:r w:rsidRPr="009A7822">
              <w:tab/>
              <w:t>for a PUCCH or PUSCH transmission with repetitions, or for a PDSCH reception with repetitions, if the first repetition is either in SBFD symbols or in non-SBFD symbols, the remaining repetitions are also either in SBFD symbols or in non-SBFD symbols, respectively</w:t>
            </w:r>
          </w:p>
          <w:p w14:paraId="5D16FE96" w14:textId="77777777" w:rsidR="003066A2" w:rsidRPr="009A7822" w:rsidRDefault="003066A2" w:rsidP="003066A2">
            <w:pPr>
              <w:pStyle w:val="B1"/>
            </w:pPr>
            <w:bookmarkStart w:id="14" w:name="_Hlk196076381"/>
            <w:r w:rsidRPr="009A7822">
              <w:t>-</w:t>
            </w:r>
            <w:r w:rsidRPr="009A7822">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p>
          <w:bookmarkEnd w:id="14"/>
          <w:p w14:paraId="5631A139" w14:textId="77777777" w:rsidR="003066A2" w:rsidRPr="009A7822" w:rsidRDefault="003066A2" w:rsidP="003066A2">
            <w:pPr>
              <w:pStyle w:val="B1"/>
            </w:pPr>
            <w:r w:rsidRPr="009A7822">
              <w:t>-</w:t>
            </w:r>
            <w:r w:rsidRPr="009A7822">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4902F4A7" w14:textId="72BACBD3" w:rsidR="003066A2" w:rsidRPr="009A7822" w:rsidRDefault="003066A2" w:rsidP="003066A2">
            <w:pPr>
              <w:rPr>
                <w:lang w:val="en-US"/>
              </w:rPr>
            </w:pPr>
            <w:r w:rsidRPr="009A7822">
              <w:rPr>
                <w:lang w:val="en-US"/>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9A7822">
              <w:rPr>
                <w:i/>
                <w:lang w:val="en-US"/>
              </w:rPr>
              <w:t>ssb-PositionsInBurst</w:t>
            </w:r>
            <w:proofErr w:type="spellEnd"/>
            <w:r w:rsidRPr="009A7822">
              <w:rPr>
                <w:lang w:val="en-US"/>
              </w:rPr>
              <w:t xml:space="preserve"> in </w:t>
            </w:r>
            <w:r w:rsidRPr="009A7822">
              <w:rPr>
                <w:i/>
                <w:lang w:val="en-US"/>
              </w:rPr>
              <w:t>SIB1</w:t>
            </w:r>
            <w:r w:rsidRPr="009A7822">
              <w:rPr>
                <w:lang w:val="en-US"/>
              </w:rPr>
              <w:t xml:space="preserve"> or in </w:t>
            </w:r>
            <w:proofErr w:type="spellStart"/>
            <w:r w:rsidRPr="009A7822">
              <w:rPr>
                <w:i/>
                <w:lang w:val="en-US"/>
              </w:rPr>
              <w:t>ServingCellConfigCommon</w:t>
            </w:r>
            <w:proofErr w:type="spellEnd"/>
            <w:r w:rsidRPr="009A7822">
              <w:rPr>
                <w:lang w:val="en-US"/>
              </w:rPr>
              <w:t>.</w:t>
            </w:r>
          </w:p>
          <w:p w14:paraId="1EAAD39C" w14:textId="701CEB87" w:rsidR="00C44D46" w:rsidRPr="009A7822" w:rsidRDefault="00562AF0" w:rsidP="00562AF0">
            <w:pPr>
              <w:jc w:val="center"/>
              <w:rPr>
                <w:color w:val="70AD47" w:themeColor="accent6"/>
                <w:lang w:val="en-US" w:eastAsia="zh-CN"/>
              </w:rPr>
            </w:pPr>
            <w:r w:rsidRPr="009A7822">
              <w:rPr>
                <w:color w:val="70AD47" w:themeColor="accent6"/>
                <w:lang w:val="en-US" w:eastAsia="zh-CN"/>
              </w:rPr>
              <w:t>&lt;omitted text&gt;</w:t>
            </w:r>
          </w:p>
        </w:tc>
      </w:tr>
    </w:tbl>
    <w:p w14:paraId="56604351" w14:textId="77777777" w:rsidR="00C44D46" w:rsidRPr="009A7822" w:rsidRDefault="00C44D46" w:rsidP="00C44D46">
      <w:pPr>
        <w:pStyle w:val="00BodyText"/>
      </w:pPr>
    </w:p>
    <w:p w14:paraId="5A21499C" w14:textId="225780EC" w:rsidR="00F02DC3" w:rsidRPr="009A7822" w:rsidRDefault="0098270A">
      <w:pPr>
        <w:pStyle w:val="Heading2"/>
        <w:rPr>
          <w:lang w:val="en-US"/>
        </w:rPr>
      </w:pPr>
      <w:r w:rsidRPr="009A7822">
        <w:rPr>
          <w:lang w:val="en-US"/>
        </w:rPr>
        <w:lastRenderedPageBreak/>
        <w:t xml:space="preserve">Issue </w:t>
      </w:r>
      <w:r w:rsidR="004444FF" w:rsidRPr="009A7822">
        <w:rPr>
          <w:lang w:val="en-US"/>
        </w:rPr>
        <w:t>2</w:t>
      </w:r>
      <w:r w:rsidR="00562AF0" w:rsidRPr="009A7822">
        <w:rPr>
          <w:lang w:val="en-US"/>
        </w:rPr>
        <w:t xml:space="preserve">: </w:t>
      </w:r>
      <w:r w:rsidR="00636250" w:rsidRPr="009A7822">
        <w:rPr>
          <w:lang w:val="en-US"/>
        </w:rPr>
        <w:t>SPS PDSCH and PUCCH</w:t>
      </w:r>
      <w:r w:rsidR="00F02DC3" w:rsidRPr="009A7822">
        <w:rPr>
          <w:lang w:val="en-US"/>
        </w:rPr>
        <w:t xml:space="preserve"> across SBFD symbols and non-SBFD symbols</w:t>
      </w:r>
    </w:p>
    <w:p w14:paraId="1C50589A" w14:textId="0F06DBC2" w:rsidR="00636250" w:rsidRPr="009A7822" w:rsidRDefault="00E82466" w:rsidP="00E82466">
      <w:pPr>
        <w:rPr>
          <w:lang w:val="en-US"/>
        </w:rPr>
      </w:pPr>
      <w:r w:rsidRPr="009A7822">
        <w:rPr>
          <w:lang w:val="en-US"/>
        </w:rPr>
        <w:t>The following was agreed in RAN1#</w:t>
      </w:r>
      <w:r w:rsidR="00606A10" w:rsidRPr="009A7822">
        <w:rPr>
          <w:lang w:val="en-US"/>
        </w:rPr>
        <w:t>120-bis</w:t>
      </w:r>
      <w:r w:rsidR="00EC5CCD" w:rsidRPr="009A7822">
        <w:rPr>
          <w:lang w:val="en-US"/>
        </w:rPr>
        <w:t>:</w:t>
      </w:r>
    </w:p>
    <w:tbl>
      <w:tblPr>
        <w:tblStyle w:val="TableGrid"/>
        <w:tblW w:w="0" w:type="auto"/>
        <w:tblLook w:val="04A0" w:firstRow="1" w:lastRow="0" w:firstColumn="1" w:lastColumn="0" w:noHBand="0" w:noVBand="1"/>
      </w:tblPr>
      <w:tblGrid>
        <w:gridCol w:w="9629"/>
      </w:tblGrid>
      <w:tr w:rsidR="00606A10" w:rsidRPr="009A7822" w14:paraId="1F0888B8" w14:textId="77777777" w:rsidTr="00606A10">
        <w:tc>
          <w:tcPr>
            <w:tcW w:w="9629" w:type="dxa"/>
          </w:tcPr>
          <w:p w14:paraId="3EB44255" w14:textId="77777777" w:rsidR="00606A10" w:rsidRPr="009A7822" w:rsidRDefault="00606A10" w:rsidP="00606A10">
            <w:pPr>
              <w:rPr>
                <w:lang w:val="en-US"/>
              </w:rPr>
            </w:pPr>
            <w:r w:rsidRPr="009A7822">
              <w:rPr>
                <w:b/>
                <w:bCs/>
                <w:lang w:val="en-US"/>
              </w:rPr>
              <w:t>Conclusion</w:t>
            </w:r>
          </w:p>
          <w:p w14:paraId="0FC1F60A" w14:textId="20EEFCEB" w:rsidR="00606A10" w:rsidRPr="009A7822" w:rsidRDefault="00606A10" w:rsidP="00E82466">
            <w:pPr>
              <w:rPr>
                <w:lang w:val="en-US"/>
              </w:rPr>
            </w:pPr>
            <w:r w:rsidRPr="009A7822">
              <w:rPr>
                <w:lang w:val="en-US"/>
              </w:rPr>
              <w:t>For SPS HARQ-ACK transmission when Configuration 1 is configured for the UL BWP, the symbol type can be different for different PUCCH transmission occasions.</w:t>
            </w:r>
          </w:p>
        </w:tc>
      </w:tr>
    </w:tbl>
    <w:p w14:paraId="40EF1986" w14:textId="77777777" w:rsidR="00EC5CCD" w:rsidRPr="009A7822" w:rsidRDefault="00EC5CCD" w:rsidP="00606A10">
      <w:pPr>
        <w:rPr>
          <w:lang w:val="en-US"/>
        </w:rPr>
      </w:pPr>
    </w:p>
    <w:p w14:paraId="14E3CC3F" w14:textId="77777777" w:rsidR="00CE59B9" w:rsidRPr="009A7822" w:rsidRDefault="00313134" w:rsidP="00606A10">
      <w:pPr>
        <w:rPr>
          <w:lang w:val="en-US"/>
        </w:rPr>
      </w:pPr>
      <w:r w:rsidRPr="009A7822">
        <w:rPr>
          <w:lang w:val="en-US"/>
        </w:rPr>
        <w:t xml:space="preserve">The above conclusion </w:t>
      </w:r>
      <w:r w:rsidR="00D47917" w:rsidRPr="009A7822">
        <w:rPr>
          <w:lang w:val="en-US"/>
        </w:rPr>
        <w:t>means that the symbol type can be different for different PUCCH transmission occasions triggered by a SPS PDSCH reception</w:t>
      </w:r>
      <w:r w:rsidR="008E414E" w:rsidRPr="009A7822">
        <w:rPr>
          <w:lang w:val="en-US"/>
        </w:rPr>
        <w:t xml:space="preserve"> (regardless of whether Configuration 1 or 2 is configured for the UL BWP). </w:t>
      </w:r>
    </w:p>
    <w:p w14:paraId="72865B7F" w14:textId="32AA562A" w:rsidR="00F02DC3" w:rsidRPr="009A7822" w:rsidRDefault="00CE59B9" w:rsidP="00606A10">
      <w:pPr>
        <w:rPr>
          <w:lang w:val="en-US"/>
        </w:rPr>
      </w:pPr>
      <w:r w:rsidRPr="009A7822">
        <w:rPr>
          <w:lang w:val="en-US"/>
        </w:rPr>
        <w:t xml:space="preserve">From our perspective, </w:t>
      </w:r>
      <w:r w:rsidRPr="009A7822">
        <w:rPr>
          <w:b/>
          <w:bCs/>
          <w:lang w:val="en-US"/>
        </w:rPr>
        <w:t>this agreement prevents the use of SPS PDSCH with short periodicities in SBFD operation</w:t>
      </w:r>
      <w:r w:rsidRPr="009A7822">
        <w:rPr>
          <w:lang w:val="en-US"/>
        </w:rPr>
        <w:t xml:space="preserve">. Taking </w:t>
      </w:r>
      <w:r w:rsidRPr="009A7822">
        <w:rPr>
          <w:lang w:val="en-US"/>
        </w:rPr>
        <w:fldChar w:fldCharType="begin"/>
      </w:r>
      <w:r w:rsidRPr="009A7822">
        <w:rPr>
          <w:lang w:val="en-US"/>
        </w:rPr>
        <w:instrText xml:space="preserve"> REF _Ref197076233 \h </w:instrText>
      </w:r>
      <w:r w:rsidRPr="009A7822">
        <w:rPr>
          <w:lang w:val="en-US"/>
        </w:rPr>
      </w:r>
      <w:r w:rsidRPr="009A7822">
        <w:rPr>
          <w:lang w:val="en-US"/>
        </w:rPr>
        <w:fldChar w:fldCharType="separate"/>
      </w:r>
      <w:r w:rsidR="00313FD4" w:rsidRPr="009A7822">
        <w:rPr>
          <w:lang w:val="en-US"/>
        </w:rPr>
        <w:t xml:space="preserve">Figure </w:t>
      </w:r>
      <w:r w:rsidR="00313FD4" w:rsidRPr="009A7822">
        <w:rPr>
          <w:noProof/>
          <w:lang w:val="en-US"/>
        </w:rPr>
        <w:t>3</w:t>
      </w:r>
      <w:r w:rsidRPr="009A7822">
        <w:rPr>
          <w:lang w:val="en-US"/>
        </w:rPr>
        <w:fldChar w:fldCharType="end"/>
      </w:r>
      <w:r w:rsidRPr="009A7822">
        <w:rPr>
          <w:lang w:val="en-US"/>
        </w:rPr>
        <w:t xml:space="preserve"> as an example, </w:t>
      </w:r>
      <w:r w:rsidR="00574CF6" w:rsidRPr="009A7822">
        <w:rPr>
          <w:lang w:val="en-US"/>
        </w:rPr>
        <w:t xml:space="preserve">the UE is configured with SPS PDSCH reception with a periodicity of 1 slot. In the left figure, </w:t>
      </w:r>
      <w:r w:rsidR="003B58E8" w:rsidRPr="009A7822">
        <w:rPr>
          <w:lang w:val="en-US"/>
        </w:rPr>
        <w:t>the SPS HARQ-ACK (in a PUCCH) and the SPS PDSCH overlap in time during SBFD symbols. This is regarded as an error case due to collision of semi-</w:t>
      </w:r>
      <w:r w:rsidR="00F072FA" w:rsidRPr="009A7822">
        <w:rPr>
          <w:lang w:val="en-US"/>
        </w:rPr>
        <w:t xml:space="preserve">statically configured UL transmission and DL reception (Case 3 of collision handling). The only option to solve this is to shorten the duration of the SPS PDSCH to </w:t>
      </w:r>
      <w:r w:rsidR="00AD590C" w:rsidRPr="009A7822">
        <w:rPr>
          <w:lang w:val="en-US"/>
        </w:rPr>
        <w:t xml:space="preserve">ensure the PUCCH and PDSCH do not overlap, while still allowing sufficient </w:t>
      </w:r>
      <w:r w:rsidR="00736692" w:rsidRPr="009A7822">
        <w:rPr>
          <w:lang w:val="en-US"/>
        </w:rPr>
        <w:t xml:space="preserve">time for UE Tx-Rx and Rx-Tx transitions. As shown </w:t>
      </w:r>
      <w:proofErr w:type="gramStart"/>
      <w:r w:rsidR="00736692" w:rsidRPr="009A7822">
        <w:rPr>
          <w:lang w:val="en-US"/>
        </w:rPr>
        <w:t>in</w:t>
      </w:r>
      <w:proofErr w:type="gramEnd"/>
      <w:r w:rsidR="00736692" w:rsidRPr="009A7822">
        <w:rPr>
          <w:lang w:val="en-US"/>
        </w:rPr>
        <w:t xml:space="preserve"> the right side of </w:t>
      </w:r>
      <w:r w:rsidR="00736692" w:rsidRPr="009A7822">
        <w:rPr>
          <w:lang w:val="en-US"/>
        </w:rPr>
        <w:fldChar w:fldCharType="begin"/>
      </w:r>
      <w:r w:rsidR="00736692" w:rsidRPr="009A7822">
        <w:rPr>
          <w:lang w:val="en-US"/>
        </w:rPr>
        <w:instrText xml:space="preserve"> REF _Ref197076233 \h </w:instrText>
      </w:r>
      <w:r w:rsidR="00736692" w:rsidRPr="009A7822">
        <w:rPr>
          <w:lang w:val="en-US"/>
        </w:rPr>
      </w:r>
      <w:r w:rsidR="00736692" w:rsidRPr="009A7822">
        <w:rPr>
          <w:lang w:val="en-US"/>
        </w:rPr>
        <w:fldChar w:fldCharType="separate"/>
      </w:r>
      <w:r w:rsidR="00313FD4" w:rsidRPr="009A7822">
        <w:rPr>
          <w:lang w:val="en-US"/>
        </w:rPr>
        <w:t xml:space="preserve">Figure </w:t>
      </w:r>
      <w:r w:rsidR="00313FD4" w:rsidRPr="009A7822">
        <w:rPr>
          <w:noProof/>
          <w:lang w:val="en-US"/>
        </w:rPr>
        <w:t>3</w:t>
      </w:r>
      <w:r w:rsidR="00736692" w:rsidRPr="009A7822">
        <w:rPr>
          <w:lang w:val="en-US"/>
        </w:rPr>
        <w:fldChar w:fldCharType="end"/>
      </w:r>
      <w:r w:rsidR="00736692" w:rsidRPr="009A7822">
        <w:rPr>
          <w:lang w:val="en-US"/>
        </w:rPr>
        <w:t xml:space="preserve"> this results in a large resource waste due to many, frequent, and unnecessary UE Tx-Rx transitions.</w:t>
      </w:r>
      <w:r w:rsidR="002C3D91" w:rsidRPr="009A7822">
        <w:rPr>
          <w:lang w:val="en-US"/>
        </w:rPr>
        <w:t xml:space="preserve"> Note that all SPS PDSCHs </w:t>
      </w:r>
      <w:r w:rsidR="00BD636B" w:rsidRPr="009A7822">
        <w:rPr>
          <w:lang w:val="en-US"/>
        </w:rPr>
        <w:t xml:space="preserve">use the same K1 value, so the same problem would also occur </w:t>
      </w:r>
      <w:r w:rsidR="009C3DD1" w:rsidRPr="009A7822">
        <w:rPr>
          <w:lang w:val="en-US"/>
        </w:rPr>
        <w:t>for</w:t>
      </w:r>
      <w:r w:rsidR="00BD636B" w:rsidRPr="009A7822">
        <w:rPr>
          <w:lang w:val="en-US"/>
        </w:rPr>
        <w:t xml:space="preserve"> other values of K1.</w:t>
      </w:r>
    </w:p>
    <w:p w14:paraId="2707BCBC" w14:textId="77777777" w:rsidR="0095262D" w:rsidRPr="009A7822" w:rsidRDefault="00D2299A" w:rsidP="0095262D">
      <w:pPr>
        <w:pStyle w:val="Observation"/>
      </w:pPr>
      <w:bookmarkStart w:id="15" w:name="_Toc210388990"/>
      <w:r w:rsidRPr="009A7822">
        <w:t>Allowing PUCCH transmission triggered by a SPS PDSCH reception</w:t>
      </w:r>
      <w:r w:rsidR="00403338" w:rsidRPr="009A7822">
        <w:t xml:space="preserve"> to be valid in both SBFD and non-SBFD symbol types </w:t>
      </w:r>
      <w:r w:rsidR="0095262D" w:rsidRPr="009A7822">
        <w:t>prevents the use of SPS PDSCH with short periodicities.</w:t>
      </w:r>
      <w:bookmarkEnd w:id="15"/>
    </w:p>
    <w:p w14:paraId="0B7CEE35" w14:textId="1B690594" w:rsidR="004C3F9A" w:rsidRPr="009A7822" w:rsidRDefault="0095262D" w:rsidP="00456A18">
      <w:pPr>
        <w:pStyle w:val="Observation"/>
        <w:numPr>
          <w:ilvl w:val="0"/>
          <w:numId w:val="0"/>
        </w:numPr>
        <w:ind w:left="426"/>
      </w:pPr>
      <w:r w:rsidRPr="009A7822">
        <w:t xml:space="preserve"> </w:t>
      </w:r>
    </w:p>
    <w:p w14:paraId="76D7746F" w14:textId="77777777" w:rsidR="00CE59B9" w:rsidRPr="009A7822" w:rsidRDefault="00313134" w:rsidP="00456A18">
      <w:pPr>
        <w:keepNext/>
        <w:jc w:val="center"/>
        <w:rPr>
          <w:lang w:val="en-US"/>
        </w:rPr>
      </w:pPr>
      <w:r w:rsidRPr="009A7822">
        <w:rPr>
          <w:noProof/>
          <w:lang w:val="en-US"/>
        </w:rPr>
        <w:drawing>
          <wp:inline distT="0" distB="0" distL="0" distR="0" wp14:anchorId="4AC6C019" wp14:editId="0EE62E7B">
            <wp:extent cx="6242541" cy="2010784"/>
            <wp:effectExtent l="0" t="0" r="6350" b="8890"/>
            <wp:docPr id="169300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0039" name="Picture 1"/>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6242541" cy="2010784"/>
                    </a:xfrm>
                    <a:prstGeom prst="rect">
                      <a:avLst/>
                    </a:prstGeom>
                  </pic:spPr>
                </pic:pic>
              </a:graphicData>
            </a:graphic>
          </wp:inline>
        </w:drawing>
      </w:r>
    </w:p>
    <w:p w14:paraId="5F0FE727" w14:textId="0DAF2E27" w:rsidR="00313134" w:rsidRPr="009A7822" w:rsidRDefault="00CE59B9" w:rsidP="00456A18">
      <w:pPr>
        <w:pStyle w:val="Caption"/>
        <w:jc w:val="center"/>
      </w:pPr>
      <w:bookmarkStart w:id="16" w:name="_Ref197076233"/>
      <w:r w:rsidRPr="009A7822">
        <w:t xml:space="preserve">Figure </w:t>
      </w:r>
      <w:r w:rsidRPr="009A7822">
        <w:fldChar w:fldCharType="begin"/>
      </w:r>
      <w:r w:rsidRPr="009A7822">
        <w:instrText xml:space="preserve"> SEQ Figure \* ARABIC </w:instrText>
      </w:r>
      <w:r w:rsidRPr="009A7822">
        <w:fldChar w:fldCharType="separate"/>
      </w:r>
      <w:r w:rsidR="00313FD4" w:rsidRPr="009A7822">
        <w:rPr>
          <w:noProof/>
        </w:rPr>
        <w:t>3</w:t>
      </w:r>
      <w:r w:rsidRPr="009A7822">
        <w:fldChar w:fldCharType="end"/>
      </w:r>
      <w:bookmarkEnd w:id="16"/>
      <w:r w:rsidRPr="009A7822">
        <w:t xml:space="preserve">: </w:t>
      </w:r>
      <w:r w:rsidR="008C2918" w:rsidRPr="009A7822">
        <w:t xml:space="preserve">SPS PDSCH with short periodicities </w:t>
      </w:r>
      <w:r w:rsidR="006B2ADC" w:rsidRPr="009A7822">
        <w:t xml:space="preserve">in SBFD </w:t>
      </w:r>
    </w:p>
    <w:p w14:paraId="761D7F89" w14:textId="00234B34" w:rsidR="00313134" w:rsidRPr="009A7822" w:rsidRDefault="009B2C52" w:rsidP="00606A10">
      <w:pPr>
        <w:rPr>
          <w:lang w:val="en-US"/>
        </w:rPr>
      </w:pPr>
      <w:r w:rsidRPr="009A7822">
        <w:rPr>
          <w:lang w:val="en-US"/>
        </w:rPr>
        <w:t xml:space="preserve">Recall that 3GPP Rel-17 standardized </w:t>
      </w:r>
      <w:bookmarkStart w:id="17" w:name="_Hlk197076984"/>
      <w:r w:rsidRPr="009A7822">
        <w:rPr>
          <w:i/>
          <w:iCs/>
          <w:lang w:val="en-US"/>
        </w:rPr>
        <w:t>SPS HARQ-ACK deferral</w:t>
      </w:r>
      <w:r w:rsidRPr="009A7822">
        <w:rPr>
          <w:lang w:val="en-US"/>
        </w:rPr>
        <w:t xml:space="preserve"> </w:t>
      </w:r>
      <w:bookmarkEnd w:id="17"/>
      <w:r w:rsidR="002C3D91" w:rsidRPr="009A7822">
        <w:rPr>
          <w:lang w:val="en-US"/>
        </w:rPr>
        <w:t>for TDD unpaired spectrum operation</w:t>
      </w:r>
      <w:r w:rsidR="00BD636B" w:rsidRPr="009A7822">
        <w:rPr>
          <w:lang w:val="en-US"/>
        </w:rPr>
        <w:t>,</w:t>
      </w:r>
      <w:r w:rsidR="002C3D91" w:rsidRPr="009A7822">
        <w:rPr>
          <w:lang w:val="en-US"/>
        </w:rPr>
        <w:t xml:space="preserve"> </w:t>
      </w:r>
      <w:r w:rsidRPr="009A7822">
        <w:rPr>
          <w:lang w:val="en-US"/>
        </w:rPr>
        <w:t xml:space="preserve">where </w:t>
      </w:r>
      <w:r w:rsidR="002C3D91" w:rsidRPr="009A7822">
        <w:rPr>
          <w:lang w:val="en-US"/>
        </w:rPr>
        <w:t xml:space="preserve">the </w:t>
      </w:r>
      <w:r w:rsidR="00BD636B" w:rsidRPr="009A7822">
        <w:rPr>
          <w:lang w:val="en-US"/>
        </w:rPr>
        <w:t xml:space="preserve">UE postpones the SPS HARQ-ACK to the next </w:t>
      </w:r>
      <w:r w:rsidR="003D0A32" w:rsidRPr="009A7822">
        <w:rPr>
          <w:lang w:val="en-US"/>
        </w:rPr>
        <w:t xml:space="preserve">‘valid’ slot, e.g. the ‘U’ slot in case of TDD DDDSU operation. However, </w:t>
      </w:r>
      <w:r w:rsidR="003D0A32" w:rsidRPr="009A7822">
        <w:rPr>
          <w:i/>
          <w:iCs/>
          <w:lang w:val="en-US"/>
        </w:rPr>
        <w:t>SPS HARQ-ACK deferral</w:t>
      </w:r>
      <w:r w:rsidR="003D0A32" w:rsidRPr="009A7822">
        <w:rPr>
          <w:lang w:val="en-US"/>
        </w:rPr>
        <w:t xml:space="preserve"> does not apply for SBFD operation since SBFD slots are always ‘valid’ for SPS HARQ-ACK PUCCH transmissions based on the latest RAN1 agreement.</w:t>
      </w:r>
    </w:p>
    <w:p w14:paraId="0E65F42D" w14:textId="2B35618F" w:rsidR="00F6054C" w:rsidRPr="009A7822" w:rsidRDefault="00F6054C" w:rsidP="00606A10">
      <w:pPr>
        <w:rPr>
          <w:lang w:val="en-US"/>
        </w:rPr>
      </w:pPr>
      <w:r w:rsidRPr="009A7822">
        <w:rPr>
          <w:lang w:val="en-US"/>
        </w:rPr>
        <w:t xml:space="preserve">RAN1 </w:t>
      </w:r>
      <w:r w:rsidR="007271AE" w:rsidRPr="009A7822">
        <w:rPr>
          <w:lang w:val="en-US"/>
        </w:rPr>
        <w:t xml:space="preserve">must therefore discuss whether to support SPS PDSCH with short periodicities in SBFD operation. As one simple solution, </w:t>
      </w:r>
      <w:r w:rsidR="007F080F" w:rsidRPr="009A7822">
        <w:rPr>
          <w:lang w:val="en-US"/>
        </w:rPr>
        <w:t xml:space="preserve">RAN1 </w:t>
      </w:r>
      <w:r w:rsidR="006C2E59" w:rsidRPr="009A7822">
        <w:rPr>
          <w:lang w:val="en-US"/>
        </w:rPr>
        <w:t>could</w:t>
      </w:r>
      <w:r w:rsidR="007F080F" w:rsidRPr="009A7822">
        <w:rPr>
          <w:lang w:val="en-US"/>
        </w:rPr>
        <w:t xml:space="preserve"> </w:t>
      </w:r>
      <w:r w:rsidR="009C6503" w:rsidRPr="009A7822">
        <w:rPr>
          <w:lang w:val="en-US"/>
        </w:rPr>
        <w:t>additionally agree</w:t>
      </w:r>
      <w:r w:rsidR="007F080F" w:rsidRPr="009A7822">
        <w:rPr>
          <w:lang w:val="en-US"/>
        </w:rPr>
        <w:t xml:space="preserve"> to </w:t>
      </w:r>
      <w:r w:rsidR="009C6503" w:rsidRPr="009A7822">
        <w:rPr>
          <w:lang w:val="en-US"/>
        </w:rPr>
        <w:t>support configuring a valid symbol type for</w:t>
      </w:r>
      <w:r w:rsidR="007F080F" w:rsidRPr="009A7822">
        <w:rPr>
          <w:lang w:val="en-US"/>
        </w:rPr>
        <w:t xml:space="preserve"> </w:t>
      </w:r>
      <w:r w:rsidR="00684B30" w:rsidRPr="009A7822">
        <w:rPr>
          <w:lang w:val="en-US"/>
        </w:rPr>
        <w:t xml:space="preserve">PUCCH containing HARQ-ACK for SPS PDSCH. </w:t>
      </w:r>
      <w:r w:rsidR="00B625EA" w:rsidRPr="009A7822">
        <w:rPr>
          <w:lang w:val="en-US"/>
        </w:rPr>
        <w:t xml:space="preserve">By configuring SPS HARQ-ACK in non-SBFD symbols only, SPS HARQ-ACK deferral can be used to postpone all the SPS HARQ-ACK to the </w:t>
      </w:r>
      <w:r w:rsidR="006F6EC5" w:rsidRPr="009A7822">
        <w:rPr>
          <w:lang w:val="en-US"/>
        </w:rPr>
        <w:t xml:space="preserve">UL-slot. This is illustrated in </w:t>
      </w:r>
      <w:r w:rsidR="006B2ADC" w:rsidRPr="009A7822">
        <w:rPr>
          <w:lang w:val="en-US"/>
        </w:rPr>
        <w:fldChar w:fldCharType="begin"/>
      </w:r>
      <w:r w:rsidR="006B2ADC" w:rsidRPr="009A7822">
        <w:rPr>
          <w:lang w:val="en-US"/>
        </w:rPr>
        <w:instrText xml:space="preserve"> REF _Ref197077426 \h </w:instrText>
      </w:r>
      <w:r w:rsidR="006B2ADC" w:rsidRPr="009A7822">
        <w:rPr>
          <w:lang w:val="en-US"/>
        </w:rPr>
      </w:r>
      <w:r w:rsidR="006B2ADC" w:rsidRPr="009A7822">
        <w:rPr>
          <w:lang w:val="en-US"/>
        </w:rPr>
        <w:fldChar w:fldCharType="separate"/>
      </w:r>
      <w:r w:rsidR="00313FD4" w:rsidRPr="009A7822">
        <w:rPr>
          <w:lang w:val="en-US"/>
        </w:rPr>
        <w:t xml:space="preserve">Figure </w:t>
      </w:r>
      <w:r w:rsidR="00313FD4" w:rsidRPr="009A7822">
        <w:rPr>
          <w:noProof/>
          <w:lang w:val="en-US"/>
        </w:rPr>
        <w:t>4</w:t>
      </w:r>
      <w:r w:rsidR="006B2ADC" w:rsidRPr="009A7822">
        <w:rPr>
          <w:lang w:val="en-US"/>
        </w:rPr>
        <w:fldChar w:fldCharType="end"/>
      </w:r>
      <w:r w:rsidR="006B2ADC" w:rsidRPr="009A7822">
        <w:rPr>
          <w:lang w:val="en-US"/>
        </w:rPr>
        <w:t>.</w:t>
      </w:r>
    </w:p>
    <w:p w14:paraId="3F81E081" w14:textId="77777777" w:rsidR="00865372" w:rsidRPr="009A7822" w:rsidRDefault="00865372" w:rsidP="00456A18">
      <w:pPr>
        <w:keepNext/>
        <w:jc w:val="center"/>
        <w:rPr>
          <w:lang w:val="en-US"/>
        </w:rPr>
      </w:pPr>
      <w:r w:rsidRPr="009A7822">
        <w:rPr>
          <w:noProof/>
          <w:lang w:val="en-US"/>
        </w:rPr>
        <w:lastRenderedPageBreak/>
        <w:drawing>
          <wp:inline distT="0" distB="0" distL="0" distR="0" wp14:anchorId="37FCB743" wp14:editId="06F6DBE2">
            <wp:extent cx="3208938" cy="2134281"/>
            <wp:effectExtent l="0" t="0" r="0" b="0"/>
            <wp:docPr id="1176673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673978" name="Picture 2"/>
                    <pic:cNvPicPr>
                      <a:picLocks noChangeAspect="1" noChangeArrowheads="1"/>
                    </pic:cNvPicPr>
                  </pic:nvPicPr>
                  <pic:blipFill>
                    <a:blip r:embed="rId17">
                      <a:extLst>
                        <a:ext uri="{96DAC541-7B7A-43D3-8B79-37D633B846F1}">
                          <asvg:svgBlip xmlns:asvg="http://schemas.microsoft.com/office/drawing/2016/SVG/main" r:embed="rId18"/>
                        </a:ext>
                      </a:extLst>
                    </a:blip>
                    <a:stretch>
                      <a:fillRect/>
                    </a:stretch>
                  </pic:blipFill>
                  <pic:spPr bwMode="auto">
                    <a:xfrm>
                      <a:off x="0" y="0"/>
                      <a:ext cx="3208938" cy="2134281"/>
                    </a:xfrm>
                    <a:prstGeom prst="rect">
                      <a:avLst/>
                    </a:prstGeom>
                  </pic:spPr>
                </pic:pic>
              </a:graphicData>
            </a:graphic>
          </wp:inline>
        </w:drawing>
      </w:r>
    </w:p>
    <w:p w14:paraId="0CFCC3A8" w14:textId="046DA536" w:rsidR="006B2ADC" w:rsidRPr="009A7822" w:rsidRDefault="00865372" w:rsidP="006B2ADC">
      <w:pPr>
        <w:pStyle w:val="Caption"/>
        <w:jc w:val="center"/>
      </w:pPr>
      <w:bookmarkStart w:id="18" w:name="_Ref197077426"/>
      <w:r w:rsidRPr="009A7822">
        <w:t xml:space="preserve">Figure </w:t>
      </w:r>
      <w:r w:rsidRPr="009A7822">
        <w:fldChar w:fldCharType="begin"/>
      </w:r>
      <w:r w:rsidRPr="009A7822">
        <w:instrText xml:space="preserve"> SEQ Figure \* ARABIC </w:instrText>
      </w:r>
      <w:r w:rsidRPr="009A7822">
        <w:fldChar w:fldCharType="separate"/>
      </w:r>
      <w:r w:rsidR="00313FD4" w:rsidRPr="009A7822">
        <w:rPr>
          <w:noProof/>
        </w:rPr>
        <w:t>4</w:t>
      </w:r>
      <w:r w:rsidRPr="009A7822">
        <w:fldChar w:fldCharType="end"/>
      </w:r>
      <w:bookmarkEnd w:id="18"/>
      <w:r w:rsidR="006B2ADC" w:rsidRPr="009A7822">
        <w:t xml:space="preserve">: Deferral of SPS PDSCH with short periodicities in SBFD </w:t>
      </w:r>
    </w:p>
    <w:p w14:paraId="67F1437D" w14:textId="77777777" w:rsidR="00146D7F" w:rsidRPr="009A7822" w:rsidRDefault="00146D7F" w:rsidP="00146D7F">
      <w:pPr>
        <w:pStyle w:val="Proposal"/>
      </w:pPr>
      <w:bookmarkStart w:id="19" w:name="_Toc210388991"/>
      <w:r w:rsidRPr="009A7822">
        <w:t xml:space="preserve">Introduce configuration of a valid symbol type for PUCCH corresponding to SPS PDSCH HARQ-ACK </w:t>
      </w:r>
      <w:proofErr w:type="gramStart"/>
      <w:r w:rsidRPr="009A7822">
        <w:t>in order to</w:t>
      </w:r>
      <w:proofErr w:type="gramEnd"/>
      <w:r w:rsidRPr="009A7822">
        <w:t xml:space="preserve"> support SPS PDSCH with short periodicities in SBFD operation.</w:t>
      </w:r>
      <w:bookmarkEnd w:id="19"/>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57366F" w:rsidRPr="009A7822" w14:paraId="3053639E" w14:textId="77777777">
        <w:tc>
          <w:tcPr>
            <w:tcW w:w="2780" w:type="dxa"/>
            <w:tcBorders>
              <w:top w:val="single" w:sz="4" w:space="0" w:color="auto"/>
              <w:left w:val="single" w:sz="4" w:space="0" w:color="auto"/>
              <w:bottom w:val="nil"/>
              <w:right w:val="nil"/>
            </w:tcBorders>
            <w:hideMark/>
          </w:tcPr>
          <w:p w14:paraId="3D6BF9EC" w14:textId="77777777" w:rsidR="00692610" w:rsidRPr="009A7822" w:rsidRDefault="00692610">
            <w:pPr>
              <w:pStyle w:val="CRCoverPage"/>
              <w:tabs>
                <w:tab w:val="right" w:pos="2184"/>
              </w:tabs>
              <w:spacing w:after="0"/>
              <w:rPr>
                <w:b/>
                <w:i/>
                <w:noProof/>
                <w:lang w:val="en-US"/>
              </w:rPr>
            </w:pPr>
            <w:r w:rsidRPr="009A7822">
              <w:rPr>
                <w:b/>
                <w:i/>
                <w:noProof/>
                <w:lang w:val="en-US"/>
              </w:rPr>
              <w:t>Reason for change:</w:t>
            </w:r>
          </w:p>
        </w:tc>
        <w:tc>
          <w:tcPr>
            <w:tcW w:w="6949" w:type="dxa"/>
            <w:tcBorders>
              <w:top w:val="single" w:sz="4" w:space="0" w:color="auto"/>
              <w:left w:val="nil"/>
              <w:bottom w:val="nil"/>
              <w:right w:val="single" w:sz="4" w:space="0" w:color="auto"/>
            </w:tcBorders>
            <w:shd w:val="pct30" w:color="FFFF00" w:fill="auto"/>
            <w:hideMark/>
          </w:tcPr>
          <w:p w14:paraId="725FB078" w14:textId="2A133076" w:rsidR="00692610" w:rsidRPr="009A7822" w:rsidRDefault="008F5F74">
            <w:pPr>
              <w:pStyle w:val="CRCoverPage"/>
              <w:spacing w:after="0"/>
              <w:ind w:left="100"/>
              <w:rPr>
                <w:rFonts w:eastAsiaTheme="minorEastAsia"/>
                <w:noProof/>
                <w:lang w:val="en-US" w:eastAsia="zh-CN"/>
              </w:rPr>
            </w:pPr>
            <w:r w:rsidRPr="009A7822">
              <w:rPr>
                <w:noProof/>
                <w:lang w:val="en-US"/>
              </w:rPr>
              <w:t>Current specifications do not support SPS PDSCH with short periodicities</w:t>
            </w:r>
            <w:r w:rsidR="00723C61" w:rsidRPr="009A7822">
              <w:rPr>
                <w:noProof/>
                <w:lang w:val="en-US"/>
              </w:rPr>
              <w:t xml:space="preserve"> (e.g. 1 slot)</w:t>
            </w:r>
            <w:r w:rsidRPr="009A7822">
              <w:rPr>
                <w:noProof/>
                <w:lang w:val="en-US"/>
              </w:rPr>
              <w:t xml:space="preserve"> in SBFD operation</w:t>
            </w:r>
            <w:r w:rsidR="00692610" w:rsidRPr="009A7822">
              <w:rPr>
                <w:rFonts w:eastAsiaTheme="minorEastAsia"/>
                <w:noProof/>
                <w:lang w:val="en-US" w:eastAsia="zh-CN"/>
              </w:rPr>
              <w:t xml:space="preserve"> </w:t>
            </w:r>
          </w:p>
        </w:tc>
      </w:tr>
      <w:tr w:rsidR="00692610" w:rsidRPr="009A7822" w14:paraId="57F7EAAD" w14:textId="77777777">
        <w:tc>
          <w:tcPr>
            <w:tcW w:w="2780" w:type="dxa"/>
            <w:tcBorders>
              <w:top w:val="nil"/>
              <w:left w:val="single" w:sz="4" w:space="0" w:color="auto"/>
              <w:bottom w:val="nil"/>
              <w:right w:val="nil"/>
            </w:tcBorders>
          </w:tcPr>
          <w:p w14:paraId="4C5615C1" w14:textId="77777777" w:rsidR="00692610" w:rsidRPr="009A7822" w:rsidRDefault="00692610">
            <w:pPr>
              <w:pStyle w:val="CRCoverPage"/>
              <w:spacing w:after="0"/>
              <w:rPr>
                <w:b/>
                <w:i/>
                <w:noProof/>
                <w:sz w:val="8"/>
                <w:szCs w:val="8"/>
                <w:lang w:val="en-US"/>
              </w:rPr>
            </w:pPr>
          </w:p>
        </w:tc>
        <w:tc>
          <w:tcPr>
            <w:tcW w:w="6949" w:type="dxa"/>
            <w:tcBorders>
              <w:top w:val="nil"/>
              <w:left w:val="nil"/>
              <w:bottom w:val="nil"/>
              <w:right w:val="single" w:sz="4" w:space="0" w:color="auto"/>
            </w:tcBorders>
          </w:tcPr>
          <w:p w14:paraId="1D8D7CC2" w14:textId="77777777" w:rsidR="00692610" w:rsidRPr="009A7822" w:rsidRDefault="00692610">
            <w:pPr>
              <w:pStyle w:val="CRCoverPage"/>
              <w:spacing w:after="0"/>
              <w:rPr>
                <w:noProof/>
                <w:sz w:val="8"/>
                <w:szCs w:val="8"/>
                <w:lang w:val="en-US"/>
              </w:rPr>
            </w:pPr>
          </w:p>
        </w:tc>
      </w:tr>
      <w:tr w:rsidR="0057366F" w:rsidRPr="009A7822" w14:paraId="10E877AE" w14:textId="77777777">
        <w:tc>
          <w:tcPr>
            <w:tcW w:w="2780" w:type="dxa"/>
            <w:tcBorders>
              <w:top w:val="nil"/>
              <w:left w:val="single" w:sz="4" w:space="0" w:color="auto"/>
              <w:bottom w:val="nil"/>
              <w:right w:val="nil"/>
            </w:tcBorders>
            <w:hideMark/>
          </w:tcPr>
          <w:p w14:paraId="5CF2E4A2" w14:textId="77777777" w:rsidR="00692610" w:rsidRPr="009A7822" w:rsidRDefault="00692610">
            <w:pPr>
              <w:pStyle w:val="CRCoverPage"/>
              <w:tabs>
                <w:tab w:val="right" w:pos="2184"/>
              </w:tabs>
              <w:spacing w:after="0"/>
              <w:rPr>
                <w:b/>
                <w:i/>
                <w:noProof/>
                <w:lang w:val="en-US"/>
              </w:rPr>
            </w:pPr>
            <w:r w:rsidRPr="009A7822">
              <w:rPr>
                <w:b/>
                <w:i/>
                <w:noProof/>
                <w:lang w:val="en-US"/>
              </w:rPr>
              <w:t>Summary of change:</w:t>
            </w:r>
          </w:p>
        </w:tc>
        <w:tc>
          <w:tcPr>
            <w:tcW w:w="6949" w:type="dxa"/>
            <w:tcBorders>
              <w:top w:val="nil"/>
              <w:left w:val="nil"/>
              <w:bottom w:val="nil"/>
              <w:right w:val="single" w:sz="4" w:space="0" w:color="auto"/>
            </w:tcBorders>
            <w:shd w:val="pct30" w:color="FFFF00" w:fill="auto"/>
            <w:hideMark/>
          </w:tcPr>
          <w:p w14:paraId="6D3A095E" w14:textId="62D47171" w:rsidR="00692610" w:rsidRPr="009A7822" w:rsidRDefault="00723C61">
            <w:pPr>
              <w:pStyle w:val="CRCoverPage"/>
              <w:spacing w:after="0"/>
              <w:ind w:left="100"/>
              <w:rPr>
                <w:noProof/>
                <w:lang w:val="en-US"/>
              </w:rPr>
            </w:pPr>
            <w:r w:rsidRPr="009A7822">
              <w:rPr>
                <w:noProof/>
                <w:lang w:val="en-US"/>
              </w:rPr>
              <w:t>Introduce configuration of a valid symbol type for PUCCH corresponding to SPS PDSCH HARQ-ACK</w:t>
            </w:r>
            <w:r w:rsidR="00692610" w:rsidRPr="009A7822">
              <w:rPr>
                <w:noProof/>
                <w:lang w:val="en-US"/>
              </w:rPr>
              <w:t>.</w:t>
            </w:r>
          </w:p>
        </w:tc>
      </w:tr>
      <w:tr w:rsidR="00692610" w:rsidRPr="009A7822" w14:paraId="26AD4FD4" w14:textId="77777777">
        <w:tc>
          <w:tcPr>
            <w:tcW w:w="2780" w:type="dxa"/>
            <w:tcBorders>
              <w:top w:val="nil"/>
              <w:left w:val="single" w:sz="4" w:space="0" w:color="auto"/>
              <w:bottom w:val="nil"/>
              <w:right w:val="nil"/>
            </w:tcBorders>
          </w:tcPr>
          <w:p w14:paraId="4AF582D2" w14:textId="77777777" w:rsidR="00692610" w:rsidRPr="009A7822" w:rsidRDefault="00692610">
            <w:pPr>
              <w:pStyle w:val="CRCoverPage"/>
              <w:spacing w:after="0"/>
              <w:rPr>
                <w:b/>
                <w:i/>
                <w:noProof/>
                <w:sz w:val="8"/>
                <w:szCs w:val="8"/>
                <w:lang w:val="en-US"/>
              </w:rPr>
            </w:pPr>
          </w:p>
        </w:tc>
        <w:tc>
          <w:tcPr>
            <w:tcW w:w="6949" w:type="dxa"/>
            <w:tcBorders>
              <w:top w:val="nil"/>
              <w:left w:val="nil"/>
              <w:bottom w:val="nil"/>
              <w:right w:val="single" w:sz="4" w:space="0" w:color="auto"/>
            </w:tcBorders>
          </w:tcPr>
          <w:p w14:paraId="47A882C3" w14:textId="77777777" w:rsidR="00692610" w:rsidRPr="009A7822" w:rsidRDefault="00692610">
            <w:pPr>
              <w:pStyle w:val="CRCoverPage"/>
              <w:spacing w:after="0"/>
              <w:rPr>
                <w:noProof/>
                <w:sz w:val="8"/>
                <w:szCs w:val="8"/>
                <w:lang w:val="en-US"/>
              </w:rPr>
            </w:pPr>
          </w:p>
        </w:tc>
      </w:tr>
      <w:tr w:rsidR="0057366F" w:rsidRPr="009A7822" w14:paraId="782794F0" w14:textId="77777777">
        <w:tc>
          <w:tcPr>
            <w:tcW w:w="2780" w:type="dxa"/>
            <w:tcBorders>
              <w:top w:val="nil"/>
              <w:left w:val="single" w:sz="4" w:space="0" w:color="auto"/>
              <w:bottom w:val="single" w:sz="4" w:space="0" w:color="auto"/>
              <w:right w:val="nil"/>
            </w:tcBorders>
            <w:hideMark/>
          </w:tcPr>
          <w:p w14:paraId="61DC3B73" w14:textId="77777777" w:rsidR="00692610" w:rsidRPr="009A7822" w:rsidRDefault="00692610">
            <w:pPr>
              <w:pStyle w:val="CRCoverPage"/>
              <w:tabs>
                <w:tab w:val="right" w:pos="2184"/>
              </w:tabs>
              <w:spacing w:after="0"/>
              <w:rPr>
                <w:b/>
                <w:i/>
                <w:noProof/>
                <w:lang w:val="en-US"/>
              </w:rPr>
            </w:pPr>
            <w:r w:rsidRPr="009A7822">
              <w:rPr>
                <w:b/>
                <w:i/>
                <w:noProof/>
                <w:lang w:val="en-US"/>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8E196E6" w14:textId="1F451CD9" w:rsidR="00692610" w:rsidRPr="009A7822" w:rsidRDefault="00D61789">
            <w:pPr>
              <w:pStyle w:val="CRCoverPage"/>
              <w:spacing w:after="0"/>
              <w:ind w:left="100"/>
              <w:rPr>
                <w:noProof/>
                <w:lang w:val="en-US"/>
              </w:rPr>
            </w:pPr>
            <w:r w:rsidRPr="009A7822">
              <w:rPr>
                <w:noProof/>
                <w:lang w:val="en-US"/>
              </w:rPr>
              <w:t>Limited</w:t>
            </w:r>
            <w:r w:rsidR="00723C61" w:rsidRPr="009A7822">
              <w:rPr>
                <w:noProof/>
                <w:lang w:val="en-US"/>
              </w:rPr>
              <w:t xml:space="preserve"> support for SPS PDSCH with short periodicities (e.g. 1 slot) in SBFD operation</w:t>
            </w:r>
            <w:r w:rsidR="00692610" w:rsidRPr="009A7822">
              <w:rPr>
                <w:noProof/>
                <w:lang w:val="en-US"/>
              </w:rPr>
              <w:t>.</w:t>
            </w:r>
          </w:p>
        </w:tc>
      </w:tr>
    </w:tbl>
    <w:tbl>
      <w:tblPr>
        <w:tblStyle w:val="TableGrid"/>
        <w:tblW w:w="0" w:type="auto"/>
        <w:tblLook w:val="04A0" w:firstRow="1" w:lastRow="0" w:firstColumn="1" w:lastColumn="0" w:noHBand="0" w:noVBand="1"/>
      </w:tblPr>
      <w:tblGrid>
        <w:gridCol w:w="9629"/>
      </w:tblGrid>
      <w:tr w:rsidR="00E77BB1" w:rsidRPr="009A7822" w14:paraId="7400824C" w14:textId="77777777" w:rsidTr="00E77BB1">
        <w:tc>
          <w:tcPr>
            <w:tcW w:w="9629" w:type="dxa"/>
          </w:tcPr>
          <w:p w14:paraId="41EE571F" w14:textId="77777777" w:rsidR="009810CC" w:rsidRPr="009A7822" w:rsidRDefault="009810CC" w:rsidP="009810CC">
            <w:pPr>
              <w:pStyle w:val="Heading2"/>
              <w:numPr>
                <w:ilvl w:val="0"/>
                <w:numId w:val="0"/>
              </w:numPr>
              <w:ind w:left="576" w:hanging="576"/>
              <w:rPr>
                <w:lang w:val="en-US" w:eastAsia="zh-CN"/>
              </w:rPr>
            </w:pPr>
            <w:bookmarkStart w:id="20" w:name="OLE_LINK5"/>
            <w:bookmarkStart w:id="21" w:name="_Hlk118714984"/>
            <w:r w:rsidRPr="009A7822">
              <w:rPr>
                <w:lang w:val="en-US" w:eastAsia="zh-CN"/>
              </w:rPr>
              <w:t>11.1</w:t>
            </w:r>
            <w:r w:rsidRPr="009A7822">
              <w:rPr>
                <w:lang w:val="en-US" w:eastAsia="zh-CN"/>
              </w:rPr>
              <w:tab/>
              <w:t>Slot configuration</w:t>
            </w:r>
          </w:p>
          <w:p w14:paraId="1933808C" w14:textId="05963DD8" w:rsidR="009810CC" w:rsidRPr="009A7822" w:rsidRDefault="009810CC" w:rsidP="009810CC">
            <w:pPr>
              <w:jc w:val="center"/>
              <w:rPr>
                <w:lang w:val="en-US"/>
              </w:rPr>
            </w:pPr>
            <w:r w:rsidRPr="009A7822">
              <w:rPr>
                <w:color w:val="70AD47" w:themeColor="accent6"/>
                <w:lang w:val="en-US" w:eastAsia="zh-CN"/>
              </w:rPr>
              <w:t>&lt;omitted text&gt;</w:t>
            </w:r>
          </w:p>
          <w:p w14:paraId="0D799FBD" w14:textId="2FCAFC08" w:rsidR="00E77BB1" w:rsidRPr="009A7822" w:rsidRDefault="00E77BB1" w:rsidP="00E77BB1">
            <w:pPr>
              <w:rPr>
                <w:lang w:val="en-US"/>
              </w:rPr>
            </w:pPr>
            <w:r w:rsidRPr="009A7822">
              <w:rPr>
                <w:lang w:val="en-US"/>
              </w:rPr>
              <w:t xml:space="preserve">When the UE is </w:t>
            </w:r>
            <w:proofErr w:type="gramStart"/>
            <w:r w:rsidRPr="009A7822">
              <w:rPr>
                <w:lang w:val="en-US"/>
              </w:rPr>
              <w:t>provided</w:t>
            </w:r>
            <w:proofErr w:type="gramEnd"/>
            <w:r w:rsidRPr="009A7822">
              <w:rPr>
                <w:lang w:val="en-US"/>
              </w:rPr>
              <w:t xml:space="preserve"> </w:t>
            </w:r>
            <w:r w:rsidRPr="009A7822">
              <w:rPr>
                <w:i/>
                <w:lang w:val="en-US"/>
              </w:rPr>
              <w:t>sbfd-Configuration2-Transmission</w:t>
            </w:r>
            <w:r w:rsidRPr="009A7822">
              <w:rPr>
                <w:lang w:val="en-US"/>
              </w:rPr>
              <w:t xml:space="preserve">, the UE can </w:t>
            </w:r>
          </w:p>
          <w:p w14:paraId="0DF1CEFC" w14:textId="77777777" w:rsidR="00E77BB1" w:rsidRPr="009A7822" w:rsidRDefault="00E77BB1" w:rsidP="00E77BB1">
            <w:pPr>
              <w:pStyle w:val="B1"/>
            </w:pPr>
            <w:r w:rsidRPr="009A7822">
              <w:t>-</w:t>
            </w:r>
            <w:r w:rsidRPr="009A7822">
              <w:tab/>
              <w:t xml:space="preserve">transmit a first PUCCH or PUSCH or a first repetition of a PUCCH or PUSCH, or receive a first PDSCH or a first repetition of a PDSCH, in non-SBFD symbols, and </w:t>
            </w:r>
          </w:p>
          <w:p w14:paraId="109E4B4D" w14:textId="77777777" w:rsidR="00E77BB1" w:rsidRPr="009A7822" w:rsidRDefault="00E77BB1" w:rsidP="00E77BB1">
            <w:pPr>
              <w:pStyle w:val="B1"/>
            </w:pPr>
            <w:r w:rsidRPr="009A7822">
              <w:t>-</w:t>
            </w:r>
            <w:r w:rsidRPr="009A7822">
              <w:tab/>
              <w:t xml:space="preserve">transmit a second PUCCH or PUSCH or a second repetition of the PUCCH or PUSCH, or receive a second PDSCH or a second repetition of the PDSCH, in SBFD symbols </w:t>
            </w:r>
          </w:p>
          <w:p w14:paraId="23BB93D4" w14:textId="77777777" w:rsidR="00E77BB1" w:rsidRPr="009A7822" w:rsidRDefault="00E77BB1" w:rsidP="00E77BB1">
            <w:pPr>
              <w:rPr>
                <w:lang w:val="en-US"/>
              </w:rPr>
            </w:pPr>
            <w:r w:rsidRPr="009A7822">
              <w:rPr>
                <w:lang w:val="en-US"/>
              </w:rPr>
              <w:t xml:space="preserve">When a UE is not provided </w:t>
            </w:r>
            <w:r w:rsidRPr="009A7822">
              <w:rPr>
                <w:i/>
                <w:lang w:val="en-US"/>
              </w:rPr>
              <w:t>sbfd-Configuration2-Transmission</w:t>
            </w:r>
            <w:r w:rsidRPr="009A7822">
              <w:rPr>
                <w:lang w:val="en-US"/>
              </w:rPr>
              <w:t xml:space="preserve"> </w:t>
            </w:r>
          </w:p>
          <w:p w14:paraId="6E22F119" w14:textId="77777777" w:rsidR="00E77BB1" w:rsidRPr="009A7822" w:rsidRDefault="00E77BB1" w:rsidP="00E77BB1">
            <w:pPr>
              <w:pStyle w:val="B1"/>
            </w:pPr>
            <w:r w:rsidRPr="009A7822">
              <w:t>-</w:t>
            </w:r>
            <w:r w:rsidRPr="009A7822">
              <w:tab/>
              <w:t>for a PUCCH or PUSCH transmission with repetitions, or for a PDSCH reception with repetitions, if the first repetition is either in SBFD symbols or in non-SBFD symbols, the remaining repetitions are also either in SBFD symbols or in non-SBFD symbols, respectively</w:t>
            </w:r>
          </w:p>
          <w:p w14:paraId="4D88380E" w14:textId="77777777" w:rsidR="00E77BB1" w:rsidRPr="009A7822" w:rsidRDefault="00E77BB1" w:rsidP="00E77BB1">
            <w:pPr>
              <w:pStyle w:val="B1"/>
            </w:pPr>
            <w:r w:rsidRPr="009A7822">
              <w:t>-</w:t>
            </w:r>
            <w:r w:rsidRPr="009A7822">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7DDB412E" w14:textId="152910E3" w:rsidR="00E77BB1" w:rsidRPr="009A7822" w:rsidRDefault="00E77BB1" w:rsidP="00E77BB1">
            <w:pPr>
              <w:pStyle w:val="B1"/>
            </w:pPr>
            <w:r w:rsidRPr="009A7822">
              <w:t>-</w:t>
            </w:r>
            <w:r w:rsidRPr="009A7822">
              <w:tab/>
              <w:t>for a Type 1 CG PUSCH, or for a PUCCH transmission with SP-CSI reports, or for a PUCCH with SR, [LRR, UEIRI],</w:t>
            </w:r>
            <w:r w:rsidR="00E61A98" w:rsidRPr="009A7822">
              <w:rPr>
                <w:color w:val="FF0000"/>
                <w:u w:val="single"/>
              </w:rPr>
              <w:t xml:space="preserve"> or for PUCCH corresponding to SPS HARQ-ACK</w:t>
            </w:r>
            <w:r w:rsidR="008E5C33" w:rsidRPr="009A7822">
              <w:rPr>
                <w:color w:val="FF0000"/>
                <w:u w:val="single"/>
              </w:rPr>
              <w:t xml:space="preserve"> with </w:t>
            </w:r>
            <w:proofErr w:type="spellStart"/>
            <w:r w:rsidR="00550090" w:rsidRPr="009A7822">
              <w:rPr>
                <w:i/>
                <w:iCs/>
                <w:color w:val="FF0000"/>
                <w:u w:val="single"/>
              </w:rPr>
              <w:t>sps</w:t>
            </w:r>
            <w:proofErr w:type="spellEnd"/>
            <w:r w:rsidR="00550090" w:rsidRPr="009A7822">
              <w:rPr>
                <w:i/>
                <w:iCs/>
                <w:color w:val="FF0000"/>
                <w:u w:val="single"/>
              </w:rPr>
              <w:t>-</w:t>
            </w:r>
            <w:r w:rsidR="001337B3" w:rsidRPr="009A7822">
              <w:rPr>
                <w:i/>
                <w:iCs/>
                <w:color w:val="FF0000"/>
                <w:u w:val="single"/>
              </w:rPr>
              <w:t>PUCCH-</w:t>
            </w:r>
            <w:proofErr w:type="spellStart"/>
            <w:r w:rsidR="001337B3" w:rsidRPr="009A7822">
              <w:rPr>
                <w:i/>
                <w:iCs/>
                <w:color w:val="FF0000"/>
                <w:u w:val="single"/>
              </w:rPr>
              <w:t>symbolType</w:t>
            </w:r>
            <w:proofErr w:type="spellEnd"/>
            <w:r w:rsidR="008E5C33" w:rsidRPr="009A7822">
              <w:rPr>
                <w:i/>
                <w:iCs/>
                <w:color w:val="FF0000"/>
                <w:u w:val="single"/>
              </w:rPr>
              <w:t xml:space="preserve"> </w:t>
            </w:r>
            <w:r w:rsidR="008E5C33" w:rsidRPr="009A7822">
              <w:rPr>
                <w:color w:val="FF0000"/>
                <w:u w:val="single"/>
              </w:rPr>
              <w:t>provided in the SPS configuration,</w:t>
            </w:r>
            <w:r w:rsidRPr="009A7822">
              <w:t xml:space="preserve"> or P-CSI, or SRS, all respective transmissions are either only in SBFD symbols or only in non-SBFD symbols as indicated by the respective configurations [12, TS 38.331]</w:t>
            </w:r>
          </w:p>
          <w:p w14:paraId="7418BC66" w14:textId="4A02653F" w:rsidR="00E77BB1" w:rsidRPr="009A7822" w:rsidRDefault="00E70C66" w:rsidP="00E70C66">
            <w:pPr>
              <w:jc w:val="center"/>
              <w:rPr>
                <w:lang w:val="en-US"/>
              </w:rPr>
            </w:pPr>
            <w:r w:rsidRPr="009A7822">
              <w:rPr>
                <w:color w:val="70AD47" w:themeColor="accent6"/>
                <w:lang w:val="en-US" w:eastAsia="zh-CN"/>
              </w:rPr>
              <w:t>&lt;omitted text&gt;</w:t>
            </w:r>
          </w:p>
        </w:tc>
      </w:tr>
    </w:tbl>
    <w:p w14:paraId="57A49AFF" w14:textId="77777777" w:rsidR="00ED2B50" w:rsidRPr="009A7822" w:rsidRDefault="00ED2B50" w:rsidP="00A1004C">
      <w:pPr>
        <w:tabs>
          <w:tab w:val="left" w:pos="360"/>
          <w:tab w:val="left" w:pos="1080"/>
        </w:tabs>
        <w:suppressAutoHyphens/>
        <w:spacing w:after="0"/>
        <w:rPr>
          <w:lang w:val="en-US"/>
        </w:rPr>
      </w:pPr>
    </w:p>
    <w:p w14:paraId="0EA5F4BB" w14:textId="77777777" w:rsidR="008F09DD" w:rsidRPr="009A7822" w:rsidRDefault="008F09DD" w:rsidP="00113464">
      <w:pPr>
        <w:rPr>
          <w:lang w:val="en-US"/>
        </w:rPr>
      </w:pPr>
    </w:p>
    <w:p w14:paraId="75B59E03" w14:textId="77777777" w:rsidR="003B7563" w:rsidRPr="009A7822" w:rsidRDefault="003B7563" w:rsidP="00A1004C">
      <w:pPr>
        <w:tabs>
          <w:tab w:val="left" w:pos="360"/>
          <w:tab w:val="left" w:pos="1080"/>
        </w:tabs>
        <w:suppressAutoHyphens/>
        <w:spacing w:after="0"/>
        <w:rPr>
          <w:lang w:val="en-US"/>
        </w:rPr>
      </w:pPr>
    </w:p>
    <w:p w14:paraId="722B5F4C" w14:textId="6F1A27F6" w:rsidR="00113464" w:rsidRPr="009A7822" w:rsidRDefault="00113464" w:rsidP="003B7563">
      <w:pPr>
        <w:pStyle w:val="Heading2"/>
        <w:rPr>
          <w:lang w:val="en-US"/>
        </w:rPr>
      </w:pPr>
      <w:r w:rsidRPr="009A7822">
        <w:rPr>
          <w:lang w:val="en-US"/>
        </w:rPr>
        <w:lastRenderedPageBreak/>
        <w:t xml:space="preserve">Issue </w:t>
      </w:r>
      <w:r w:rsidR="004444FF" w:rsidRPr="009A7822">
        <w:rPr>
          <w:lang w:val="en-US"/>
        </w:rPr>
        <w:t>3</w:t>
      </w:r>
      <w:r w:rsidRPr="009A7822">
        <w:rPr>
          <w:lang w:val="en-US"/>
        </w:rPr>
        <w:t>: Typo on collision between PRACH and DL reception</w:t>
      </w:r>
    </w:p>
    <w:p w14:paraId="04FEBA59" w14:textId="5A9DA533" w:rsidR="00113464" w:rsidRPr="009A7822" w:rsidRDefault="00113464" w:rsidP="00113464">
      <w:pPr>
        <w:rPr>
          <w:lang w:val="en-US"/>
        </w:rPr>
      </w:pPr>
      <w:r w:rsidRPr="009A7822">
        <w:rPr>
          <w:lang w:val="en-US"/>
        </w:rPr>
        <w:t>As noted below, there is a typo in the paragraph related to collision between PRACH and DL reception</w:t>
      </w:r>
      <w:r w:rsidR="009E17A1" w:rsidRPr="009A7822">
        <w:rPr>
          <w:lang w:val="en-US"/>
        </w:rPr>
        <w:t xml:space="preserve">: PL RS in the latter part of the sentence should be replaced with DL PRS. Note that </w:t>
      </w:r>
      <w:r w:rsidR="00085B86" w:rsidRPr="009A7822">
        <w:rPr>
          <w:lang w:val="en-US"/>
        </w:rPr>
        <w:t xml:space="preserve">similar issue </w:t>
      </w:r>
      <w:r w:rsidR="00D76DB0" w:rsidRPr="009A7822">
        <w:rPr>
          <w:lang w:val="en-US"/>
        </w:rPr>
        <w:t>is also present in Clause 17.2 (</w:t>
      </w:r>
      <w:proofErr w:type="spellStart"/>
      <w:r w:rsidR="00D76DB0" w:rsidRPr="009A7822">
        <w:rPr>
          <w:lang w:val="en-US"/>
        </w:rPr>
        <w:t>RedCap</w:t>
      </w:r>
      <w:proofErr w:type="spellEnd"/>
      <w:r w:rsidR="00D76DB0" w:rsidRPr="009A7822">
        <w:rPr>
          <w:lang w:val="en-US"/>
        </w:rPr>
        <w:t xml:space="preserve">) of current Rel-19 and Rel-18 specifications. </w:t>
      </w:r>
    </w:p>
    <w:p w14:paraId="53ECA8B2" w14:textId="52915A68" w:rsidR="00D76DB0" w:rsidRPr="009A7822" w:rsidRDefault="005729EB" w:rsidP="00D76DB0">
      <w:pPr>
        <w:pStyle w:val="Proposal"/>
      </w:pPr>
      <w:bookmarkStart w:id="22" w:name="_Toc210388992"/>
      <w:r w:rsidRPr="009A7822">
        <w:t xml:space="preserve">Correct the following typo (PL RS </w:t>
      </w:r>
      <w:r w:rsidRPr="009A7822">
        <w:rPr>
          <w:rFonts w:ascii="Wingdings" w:eastAsia="Wingdings" w:hAnsi="Wingdings" w:cs="Wingdings"/>
        </w:rPr>
        <w:sym w:font="Wingdings" w:char="F0E0"/>
      </w:r>
      <w:r w:rsidRPr="009A7822">
        <w:t xml:space="preserve"> DL PRS) in Clause 11.1 of TS 38.213 specifications related to the collision between PRACH and DL reception</w:t>
      </w:r>
      <w:bookmarkEnd w:id="22"/>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57366F" w:rsidRPr="009A7822" w14:paraId="75876281" w14:textId="77777777">
        <w:tc>
          <w:tcPr>
            <w:tcW w:w="2780" w:type="dxa"/>
            <w:tcBorders>
              <w:top w:val="single" w:sz="4" w:space="0" w:color="auto"/>
              <w:left w:val="single" w:sz="4" w:space="0" w:color="auto"/>
              <w:bottom w:val="nil"/>
              <w:right w:val="nil"/>
            </w:tcBorders>
            <w:hideMark/>
          </w:tcPr>
          <w:p w14:paraId="0096FB62" w14:textId="77777777" w:rsidR="00723C61" w:rsidRPr="009A7822" w:rsidRDefault="00723C61">
            <w:pPr>
              <w:pStyle w:val="CRCoverPage"/>
              <w:tabs>
                <w:tab w:val="right" w:pos="2184"/>
              </w:tabs>
              <w:spacing w:after="0"/>
              <w:rPr>
                <w:b/>
                <w:i/>
                <w:noProof/>
                <w:lang w:val="en-US"/>
              </w:rPr>
            </w:pPr>
            <w:r w:rsidRPr="009A7822">
              <w:rPr>
                <w:b/>
                <w:i/>
                <w:noProof/>
                <w:lang w:val="en-US"/>
              </w:rPr>
              <w:t>Reason for change:</w:t>
            </w:r>
          </w:p>
        </w:tc>
        <w:tc>
          <w:tcPr>
            <w:tcW w:w="6949" w:type="dxa"/>
            <w:tcBorders>
              <w:top w:val="single" w:sz="4" w:space="0" w:color="auto"/>
              <w:left w:val="nil"/>
              <w:bottom w:val="nil"/>
              <w:right w:val="single" w:sz="4" w:space="0" w:color="auto"/>
            </w:tcBorders>
            <w:shd w:val="pct30" w:color="FFFF00" w:fill="auto"/>
            <w:hideMark/>
          </w:tcPr>
          <w:p w14:paraId="3B3692AD" w14:textId="7CC7B06D" w:rsidR="00723C61" w:rsidRPr="009A7822" w:rsidRDefault="00723C61">
            <w:pPr>
              <w:pStyle w:val="CRCoverPage"/>
              <w:spacing w:after="0"/>
              <w:ind w:left="100"/>
              <w:rPr>
                <w:rFonts w:eastAsiaTheme="minorEastAsia"/>
                <w:noProof/>
                <w:lang w:val="en-US" w:eastAsia="zh-CN"/>
              </w:rPr>
            </w:pPr>
            <w:r w:rsidRPr="009A7822">
              <w:rPr>
                <w:noProof/>
                <w:lang w:val="en-US"/>
              </w:rPr>
              <w:t>Typo in current specification (</w:t>
            </w:r>
            <w:r w:rsidRPr="009A7822">
              <w:rPr>
                <w:lang w:val="en-US"/>
              </w:rPr>
              <w:t>PL RS</w:t>
            </w:r>
            <w:r w:rsidR="00080C5D" w:rsidRPr="009A7822">
              <w:rPr>
                <w:lang w:val="en-US"/>
              </w:rPr>
              <w:t xml:space="preserve"> is written instead </w:t>
            </w:r>
            <w:r w:rsidRPr="009A7822">
              <w:rPr>
                <w:lang w:val="en-US"/>
              </w:rPr>
              <w:t>DL PRS)</w:t>
            </w:r>
            <w:r w:rsidRPr="009A7822">
              <w:rPr>
                <w:rFonts w:eastAsiaTheme="minorEastAsia"/>
                <w:noProof/>
                <w:lang w:val="en-US" w:eastAsia="zh-CN"/>
              </w:rPr>
              <w:t xml:space="preserve"> </w:t>
            </w:r>
          </w:p>
        </w:tc>
      </w:tr>
      <w:tr w:rsidR="00E76A47" w:rsidRPr="009A7822" w14:paraId="272811D1" w14:textId="77777777">
        <w:tc>
          <w:tcPr>
            <w:tcW w:w="2780" w:type="dxa"/>
            <w:tcBorders>
              <w:top w:val="nil"/>
              <w:left w:val="single" w:sz="4" w:space="0" w:color="auto"/>
              <w:bottom w:val="nil"/>
              <w:right w:val="nil"/>
            </w:tcBorders>
          </w:tcPr>
          <w:p w14:paraId="70A55D2A" w14:textId="77777777" w:rsidR="00723C61" w:rsidRPr="009A7822" w:rsidRDefault="00723C61">
            <w:pPr>
              <w:pStyle w:val="CRCoverPage"/>
              <w:spacing w:after="0"/>
              <w:rPr>
                <w:b/>
                <w:i/>
                <w:noProof/>
                <w:sz w:val="8"/>
                <w:szCs w:val="8"/>
                <w:lang w:val="en-US"/>
              </w:rPr>
            </w:pPr>
          </w:p>
        </w:tc>
        <w:tc>
          <w:tcPr>
            <w:tcW w:w="6949" w:type="dxa"/>
            <w:tcBorders>
              <w:top w:val="nil"/>
              <w:left w:val="nil"/>
              <w:bottom w:val="nil"/>
              <w:right w:val="single" w:sz="4" w:space="0" w:color="auto"/>
            </w:tcBorders>
          </w:tcPr>
          <w:p w14:paraId="12F403D4" w14:textId="77777777" w:rsidR="00723C61" w:rsidRPr="009A7822" w:rsidRDefault="00723C61">
            <w:pPr>
              <w:pStyle w:val="CRCoverPage"/>
              <w:spacing w:after="0"/>
              <w:rPr>
                <w:noProof/>
                <w:sz w:val="8"/>
                <w:szCs w:val="8"/>
                <w:lang w:val="en-US"/>
              </w:rPr>
            </w:pPr>
          </w:p>
        </w:tc>
      </w:tr>
      <w:tr w:rsidR="0057366F" w:rsidRPr="009A7822" w14:paraId="04F8A090" w14:textId="77777777">
        <w:tc>
          <w:tcPr>
            <w:tcW w:w="2780" w:type="dxa"/>
            <w:tcBorders>
              <w:top w:val="nil"/>
              <w:left w:val="single" w:sz="4" w:space="0" w:color="auto"/>
              <w:bottom w:val="nil"/>
              <w:right w:val="nil"/>
            </w:tcBorders>
            <w:hideMark/>
          </w:tcPr>
          <w:p w14:paraId="5B90C7AA" w14:textId="77777777" w:rsidR="00723C61" w:rsidRPr="009A7822" w:rsidRDefault="00723C61">
            <w:pPr>
              <w:pStyle w:val="CRCoverPage"/>
              <w:tabs>
                <w:tab w:val="right" w:pos="2184"/>
              </w:tabs>
              <w:spacing w:after="0"/>
              <w:rPr>
                <w:b/>
                <w:i/>
                <w:noProof/>
                <w:lang w:val="en-US"/>
              </w:rPr>
            </w:pPr>
            <w:r w:rsidRPr="009A7822">
              <w:rPr>
                <w:b/>
                <w:i/>
                <w:noProof/>
                <w:lang w:val="en-US"/>
              </w:rPr>
              <w:t>Summary of change:</w:t>
            </w:r>
          </w:p>
        </w:tc>
        <w:tc>
          <w:tcPr>
            <w:tcW w:w="6949" w:type="dxa"/>
            <w:tcBorders>
              <w:top w:val="nil"/>
              <w:left w:val="nil"/>
              <w:bottom w:val="nil"/>
              <w:right w:val="single" w:sz="4" w:space="0" w:color="auto"/>
            </w:tcBorders>
            <w:shd w:val="pct30" w:color="FFFF00" w:fill="auto"/>
            <w:hideMark/>
          </w:tcPr>
          <w:p w14:paraId="5C48AEC8" w14:textId="70E35F53" w:rsidR="00723C61" w:rsidRPr="009A7822" w:rsidRDefault="00080C5D">
            <w:pPr>
              <w:pStyle w:val="CRCoverPage"/>
              <w:spacing w:after="0"/>
              <w:ind w:left="100"/>
              <w:rPr>
                <w:noProof/>
                <w:lang w:val="en-US"/>
              </w:rPr>
            </w:pPr>
            <w:r w:rsidRPr="009A7822">
              <w:rPr>
                <w:noProof/>
                <w:lang w:val="en-US"/>
              </w:rPr>
              <w:t xml:space="preserve">Change </w:t>
            </w:r>
            <w:r w:rsidRPr="009A7822">
              <w:rPr>
                <w:lang w:val="en-US"/>
              </w:rPr>
              <w:t xml:space="preserve">PL RS </w:t>
            </w:r>
            <w:r w:rsidRPr="009A7822">
              <w:rPr>
                <w:rFonts w:ascii="Wingdings" w:eastAsia="Wingdings" w:hAnsi="Wingdings" w:cs="Wingdings"/>
                <w:lang w:val="en-US"/>
              </w:rPr>
              <w:sym w:font="Wingdings" w:char="F0E0"/>
            </w:r>
            <w:r w:rsidRPr="009A7822">
              <w:rPr>
                <w:lang w:val="en-US"/>
              </w:rPr>
              <w:t xml:space="preserve"> DL PRS</w:t>
            </w:r>
            <w:r w:rsidR="00723C61" w:rsidRPr="009A7822">
              <w:rPr>
                <w:noProof/>
                <w:lang w:val="en-US"/>
              </w:rPr>
              <w:t>.</w:t>
            </w:r>
          </w:p>
        </w:tc>
      </w:tr>
      <w:tr w:rsidR="00E76A47" w:rsidRPr="009A7822" w14:paraId="615F01F7" w14:textId="77777777">
        <w:tc>
          <w:tcPr>
            <w:tcW w:w="2780" w:type="dxa"/>
            <w:tcBorders>
              <w:top w:val="nil"/>
              <w:left w:val="single" w:sz="4" w:space="0" w:color="auto"/>
              <w:bottom w:val="nil"/>
              <w:right w:val="nil"/>
            </w:tcBorders>
          </w:tcPr>
          <w:p w14:paraId="44806063" w14:textId="77777777" w:rsidR="00723C61" w:rsidRPr="009A7822" w:rsidRDefault="00723C61">
            <w:pPr>
              <w:pStyle w:val="CRCoverPage"/>
              <w:spacing w:after="0"/>
              <w:rPr>
                <w:b/>
                <w:i/>
                <w:noProof/>
                <w:sz w:val="8"/>
                <w:szCs w:val="8"/>
                <w:lang w:val="en-US"/>
              </w:rPr>
            </w:pPr>
          </w:p>
        </w:tc>
        <w:tc>
          <w:tcPr>
            <w:tcW w:w="6949" w:type="dxa"/>
            <w:tcBorders>
              <w:top w:val="nil"/>
              <w:left w:val="nil"/>
              <w:bottom w:val="nil"/>
              <w:right w:val="single" w:sz="4" w:space="0" w:color="auto"/>
            </w:tcBorders>
          </w:tcPr>
          <w:p w14:paraId="0BFE8877" w14:textId="77777777" w:rsidR="00723C61" w:rsidRPr="009A7822" w:rsidRDefault="00723C61">
            <w:pPr>
              <w:pStyle w:val="CRCoverPage"/>
              <w:spacing w:after="0"/>
              <w:rPr>
                <w:noProof/>
                <w:sz w:val="8"/>
                <w:szCs w:val="8"/>
                <w:lang w:val="en-US"/>
              </w:rPr>
            </w:pPr>
          </w:p>
        </w:tc>
      </w:tr>
      <w:tr w:rsidR="0057366F" w:rsidRPr="009A7822" w14:paraId="52B7EE4A" w14:textId="77777777">
        <w:tc>
          <w:tcPr>
            <w:tcW w:w="2780" w:type="dxa"/>
            <w:tcBorders>
              <w:top w:val="nil"/>
              <w:left w:val="single" w:sz="4" w:space="0" w:color="auto"/>
              <w:bottom w:val="single" w:sz="4" w:space="0" w:color="auto"/>
              <w:right w:val="nil"/>
            </w:tcBorders>
            <w:hideMark/>
          </w:tcPr>
          <w:p w14:paraId="4A9C0255" w14:textId="77777777" w:rsidR="00723C61" w:rsidRPr="009A7822" w:rsidRDefault="00723C61">
            <w:pPr>
              <w:pStyle w:val="CRCoverPage"/>
              <w:tabs>
                <w:tab w:val="right" w:pos="2184"/>
              </w:tabs>
              <w:spacing w:after="0"/>
              <w:rPr>
                <w:b/>
                <w:i/>
                <w:noProof/>
                <w:lang w:val="en-US"/>
              </w:rPr>
            </w:pPr>
            <w:r w:rsidRPr="009A7822">
              <w:rPr>
                <w:b/>
                <w:i/>
                <w:noProof/>
                <w:lang w:val="en-US"/>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E1246C0" w14:textId="58BAD37C" w:rsidR="00723C61" w:rsidRPr="009A7822" w:rsidRDefault="00080C5D">
            <w:pPr>
              <w:pStyle w:val="CRCoverPage"/>
              <w:spacing w:after="0"/>
              <w:ind w:left="100"/>
              <w:rPr>
                <w:noProof/>
                <w:lang w:val="en-US"/>
              </w:rPr>
            </w:pPr>
            <w:r w:rsidRPr="009A7822">
              <w:rPr>
                <w:noProof/>
                <w:lang w:val="en-US"/>
              </w:rPr>
              <w:t>Incorrect specifications</w:t>
            </w:r>
            <w:r w:rsidR="00723C61" w:rsidRPr="009A7822">
              <w:rPr>
                <w:noProof/>
                <w:lang w:val="en-US"/>
              </w:rPr>
              <w:t>.</w:t>
            </w:r>
          </w:p>
        </w:tc>
      </w:tr>
    </w:tbl>
    <w:p w14:paraId="6242E3AD" w14:textId="77777777" w:rsidR="00723C61" w:rsidRPr="009A7822" w:rsidRDefault="00723C61" w:rsidP="00723C61">
      <w:pPr>
        <w:pStyle w:val="00BodyText"/>
      </w:pPr>
    </w:p>
    <w:tbl>
      <w:tblPr>
        <w:tblStyle w:val="TableGrid"/>
        <w:tblW w:w="0" w:type="auto"/>
        <w:tblLook w:val="04A0" w:firstRow="1" w:lastRow="0" w:firstColumn="1" w:lastColumn="0" w:noHBand="0" w:noVBand="1"/>
      </w:tblPr>
      <w:tblGrid>
        <w:gridCol w:w="9629"/>
      </w:tblGrid>
      <w:tr w:rsidR="00113464" w:rsidRPr="009A7822" w14:paraId="7070DC28" w14:textId="77777777" w:rsidTr="00113464">
        <w:tc>
          <w:tcPr>
            <w:tcW w:w="9629" w:type="dxa"/>
          </w:tcPr>
          <w:p w14:paraId="05C478F2" w14:textId="77777777" w:rsidR="00113464" w:rsidRPr="009A7822" w:rsidRDefault="00113464" w:rsidP="00113464">
            <w:pPr>
              <w:pStyle w:val="Heading2"/>
              <w:numPr>
                <w:ilvl w:val="0"/>
                <w:numId w:val="0"/>
              </w:numPr>
              <w:ind w:left="576" w:hanging="576"/>
              <w:rPr>
                <w:lang w:val="en-US" w:eastAsia="zh-CN"/>
              </w:rPr>
            </w:pPr>
            <w:r w:rsidRPr="009A7822">
              <w:rPr>
                <w:lang w:val="en-US" w:eastAsia="zh-CN"/>
              </w:rPr>
              <w:t>11.1</w:t>
            </w:r>
            <w:r w:rsidRPr="009A7822">
              <w:rPr>
                <w:lang w:val="en-US" w:eastAsia="zh-CN"/>
              </w:rPr>
              <w:tab/>
              <w:t>Slot configuration</w:t>
            </w:r>
          </w:p>
          <w:p w14:paraId="617F114A" w14:textId="724AE25D" w:rsidR="00113464" w:rsidRPr="009A7822" w:rsidRDefault="00113464" w:rsidP="00113464">
            <w:pPr>
              <w:jc w:val="center"/>
              <w:rPr>
                <w:lang w:val="en-US"/>
              </w:rPr>
            </w:pPr>
            <w:r w:rsidRPr="009A7822">
              <w:rPr>
                <w:color w:val="70AD47" w:themeColor="accent6"/>
                <w:lang w:val="en-US" w:eastAsia="zh-CN"/>
              </w:rPr>
              <w:t>&lt;omitted text&gt;</w:t>
            </w:r>
          </w:p>
          <w:p w14:paraId="34BAD082" w14:textId="6B9054FB" w:rsidR="00113464" w:rsidRPr="009A7822" w:rsidRDefault="00113464" w:rsidP="00113464">
            <w:pPr>
              <w:rPr>
                <w:lang w:val="en-US"/>
              </w:rPr>
            </w:pPr>
            <w:r w:rsidRPr="009A7822">
              <w:rPr>
                <w:lang w:val="en-US"/>
              </w:rPr>
              <w:t xml:space="preserve">If a UE would transmit a PRACH triggered by higher layers in a set of SBFD symbols and would receive a PDCCH, or a PDSCH, or a CSI-RS, or a DL PRS, the UE can select based on its implementation whether to either transmit the PRACH or receive the PDSCH, or the CSI-RS, or the </w:t>
            </w:r>
            <w:r w:rsidR="00D76DB0" w:rsidRPr="009A7822">
              <w:rPr>
                <w:color w:val="FF0000"/>
                <w:lang w:val="en-US"/>
              </w:rPr>
              <w:t>DL PRS</w:t>
            </w:r>
            <w:r w:rsidRPr="009A7822">
              <w:rPr>
                <w:strike/>
                <w:color w:val="FF0000"/>
                <w:lang w:val="en-US"/>
              </w:rPr>
              <w:t>PL RS</w:t>
            </w:r>
            <w:r w:rsidRPr="009A7822">
              <w:rPr>
                <w:lang w:val="en-US"/>
              </w:rPr>
              <w:t>, or the PDCCH.</w:t>
            </w:r>
          </w:p>
          <w:p w14:paraId="71234091" w14:textId="15DE639B" w:rsidR="00113464" w:rsidRPr="009A7822" w:rsidRDefault="00113464" w:rsidP="00113464">
            <w:pPr>
              <w:jc w:val="center"/>
              <w:rPr>
                <w:lang w:val="en-US"/>
              </w:rPr>
            </w:pPr>
            <w:r w:rsidRPr="009A7822">
              <w:rPr>
                <w:color w:val="70AD47" w:themeColor="accent6"/>
                <w:lang w:val="en-US" w:eastAsia="zh-CN"/>
              </w:rPr>
              <w:t>&lt;omitted text&gt;</w:t>
            </w:r>
          </w:p>
        </w:tc>
      </w:tr>
    </w:tbl>
    <w:p w14:paraId="325C9842" w14:textId="77777777" w:rsidR="00113464" w:rsidRPr="009A7822" w:rsidRDefault="00113464" w:rsidP="00113464">
      <w:pPr>
        <w:rPr>
          <w:lang w:val="en-US"/>
        </w:rPr>
      </w:pPr>
    </w:p>
    <w:p w14:paraId="07B6FFF3" w14:textId="77777777" w:rsidR="00C22BE0" w:rsidRPr="009A7822" w:rsidRDefault="00C22BE0" w:rsidP="00113464">
      <w:pPr>
        <w:rPr>
          <w:lang w:val="en-US"/>
        </w:rPr>
      </w:pPr>
    </w:p>
    <w:p w14:paraId="418ABBD1" w14:textId="597C0486" w:rsidR="00C26767" w:rsidRPr="009A7822" w:rsidRDefault="00C26767" w:rsidP="003B7563">
      <w:pPr>
        <w:pStyle w:val="Heading2"/>
        <w:rPr>
          <w:lang w:val="en-US"/>
        </w:rPr>
      </w:pPr>
      <w:r w:rsidRPr="009A7822">
        <w:rPr>
          <w:lang w:val="en-US"/>
        </w:rPr>
        <w:t xml:space="preserve">Issue </w:t>
      </w:r>
      <w:r w:rsidR="004444FF" w:rsidRPr="009A7822">
        <w:rPr>
          <w:lang w:val="en-US"/>
        </w:rPr>
        <w:t>4</w:t>
      </w:r>
      <w:r w:rsidRPr="009A7822">
        <w:rPr>
          <w:lang w:val="en-US"/>
        </w:rPr>
        <w:t xml:space="preserve">: </w:t>
      </w:r>
      <w:r w:rsidR="00AE6E3B" w:rsidRPr="009A7822">
        <w:rPr>
          <w:lang w:val="en-US"/>
        </w:rPr>
        <w:t xml:space="preserve">Available </w:t>
      </w:r>
      <w:r w:rsidRPr="009A7822">
        <w:rPr>
          <w:lang w:val="en-US"/>
        </w:rPr>
        <w:t>slot counting for PUCCH</w:t>
      </w:r>
    </w:p>
    <w:p w14:paraId="1B633373" w14:textId="5BCEB309" w:rsidR="00B74BA1" w:rsidRPr="009A7822" w:rsidRDefault="00B74BA1" w:rsidP="00B618FD">
      <w:pPr>
        <w:spacing w:line="276" w:lineRule="auto"/>
        <w:jc w:val="both"/>
        <w:rPr>
          <w:lang w:val="en-US"/>
        </w:rPr>
      </w:pPr>
      <w:r w:rsidRPr="009A7822">
        <w:rPr>
          <w:lang w:val="en-US"/>
        </w:rPr>
        <w:t xml:space="preserve">From the following specs excerpt </w:t>
      </w:r>
      <w:r w:rsidR="00613B94" w:rsidRPr="009A7822">
        <w:rPr>
          <w:lang w:val="en-US"/>
        </w:rPr>
        <w:t>from</w:t>
      </w:r>
      <w:r w:rsidRPr="009A7822">
        <w:rPr>
          <w:lang w:val="en-US"/>
        </w:rPr>
        <w:t xml:space="preserve"> Section 9.2.6 of TS 38.213, it can be observed that a slot is counted/accumulated in the number </w:t>
      </w:r>
      <w:r w:rsidR="00613B94" w:rsidRPr="009A7822">
        <w:rPr>
          <w:lang w:val="en-US"/>
        </w:rPr>
        <w:t xml:space="preserve">of PUCCH repetitions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PUCCH</m:t>
            </m:r>
          </m:sub>
          <m:sup>
            <m:r>
              <m:rPr>
                <m:sty m:val="p"/>
              </m:rPr>
              <w:rPr>
                <w:rFonts w:ascii="Cambria Math" w:hAnsi="Cambria Math"/>
                <w:lang w:val="en-US"/>
              </w:rPr>
              <m:t>repeat</m:t>
            </m:r>
          </m:sup>
        </m:sSubSup>
      </m:oMath>
      <w:r w:rsidR="00613B94" w:rsidRPr="009A7822">
        <w:rPr>
          <w:lang w:val="en-US"/>
        </w:rPr>
        <w:t xml:space="preserve"> if it has an </w:t>
      </w:r>
      <w:proofErr w:type="gramStart"/>
      <w:r w:rsidR="00613B94" w:rsidRPr="009A7822">
        <w:rPr>
          <w:lang w:val="en-US"/>
        </w:rPr>
        <w:t>UL/consecutive UL symbols</w:t>
      </w:r>
      <w:proofErr w:type="gramEnd"/>
      <w:r w:rsidR="00613B94" w:rsidRPr="009A7822">
        <w:rPr>
          <w:lang w:val="en-US"/>
        </w:rPr>
        <w:t xml:space="preserve"> or an SBFD/consecutive SBFD symbols. This would mean that, a slot with SBFD or non-SBFD symbols is counted/accumulated in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PUCCH</m:t>
            </m:r>
          </m:sub>
          <m:sup>
            <m:r>
              <m:rPr>
                <m:sty m:val="p"/>
              </m:rPr>
              <w:rPr>
                <w:rFonts w:ascii="Cambria Math" w:hAnsi="Cambria Math"/>
                <w:lang w:val="en-US"/>
              </w:rPr>
              <m:t>repeat</m:t>
            </m:r>
          </m:sup>
        </m:sSubSup>
      </m:oMath>
      <w:r w:rsidR="00613B94" w:rsidRPr="009A7822">
        <w:rPr>
          <w:lang w:val="en-US"/>
        </w:rPr>
        <w:t xml:space="preserve"> regardless of whether Configuration 1 or Configuration 2 is applied.</w:t>
      </w:r>
    </w:p>
    <w:tbl>
      <w:tblPr>
        <w:tblStyle w:val="TableGrid"/>
        <w:tblW w:w="0" w:type="auto"/>
        <w:tblLook w:val="04A0" w:firstRow="1" w:lastRow="0" w:firstColumn="1" w:lastColumn="0" w:noHBand="0" w:noVBand="1"/>
      </w:tblPr>
      <w:tblGrid>
        <w:gridCol w:w="9629"/>
      </w:tblGrid>
      <w:tr w:rsidR="00B74BA1" w:rsidRPr="009A7822" w14:paraId="68CF5019" w14:textId="77777777">
        <w:tc>
          <w:tcPr>
            <w:tcW w:w="9629" w:type="dxa"/>
          </w:tcPr>
          <w:p w14:paraId="2BC69B3C" w14:textId="77777777" w:rsidR="00B74BA1" w:rsidRPr="009A7822" w:rsidRDefault="00B74BA1" w:rsidP="00B74BA1">
            <w:pPr>
              <w:rPr>
                <w:rFonts w:ascii="Arial" w:hAnsi="Arial" w:cs="Arial"/>
                <w:b/>
                <w:bCs/>
                <w:sz w:val="24"/>
                <w:szCs w:val="24"/>
                <w:lang w:val="en-US"/>
              </w:rPr>
            </w:pPr>
            <w:r w:rsidRPr="009A7822">
              <w:rPr>
                <w:rFonts w:ascii="Arial" w:hAnsi="Arial" w:cs="Arial"/>
                <w:b/>
                <w:bCs/>
                <w:sz w:val="24"/>
                <w:szCs w:val="24"/>
                <w:lang w:val="en-US"/>
              </w:rPr>
              <w:t>9.2.6 PUCCH repetition procedure</w:t>
            </w:r>
          </w:p>
          <w:p w14:paraId="7BC4039E" w14:textId="3166C9C3" w:rsidR="00B74BA1" w:rsidRPr="009A7822" w:rsidRDefault="00B74BA1" w:rsidP="00B618FD">
            <w:pPr>
              <w:jc w:val="center"/>
              <w:rPr>
                <w:lang w:val="en-US"/>
              </w:rPr>
            </w:pPr>
            <w:r w:rsidRPr="009A7822">
              <w:rPr>
                <w:lang w:val="en-US"/>
              </w:rPr>
              <w:t>&lt;&lt;omitted text&gt;&gt;</w:t>
            </w:r>
          </w:p>
          <w:p w14:paraId="124A0042" w14:textId="77777777" w:rsidR="00B74BA1" w:rsidRPr="009A7822" w:rsidRDefault="00B74BA1" w:rsidP="00B74BA1">
            <w:pPr>
              <w:rPr>
                <w:lang w:val="en-US"/>
              </w:rPr>
            </w:pPr>
            <w:r w:rsidRPr="009A7822">
              <w:rPr>
                <w:lang w:val="en-US"/>
              </w:rPr>
              <w:t>For unpaired spectrum, th</w:t>
            </w:r>
            <w:r w:rsidRPr="009A7822">
              <w:rPr>
                <w:shd w:val="clear" w:color="auto" w:fill="FFFF00"/>
                <w:lang w:val="en-US"/>
              </w:rPr>
              <w:t xml:space="preserve">e UE determines the </w:t>
            </w:r>
            <m:oMath>
              <m:sSubSup>
                <m:sSubSupPr>
                  <m:ctrlPr>
                    <w:rPr>
                      <w:rFonts w:ascii="Cambria Math" w:hAnsi="Cambria Math"/>
                      <w:shd w:val="clear" w:color="auto" w:fill="FFFF00"/>
                      <w:lang w:val="en-US"/>
                    </w:rPr>
                  </m:ctrlPr>
                </m:sSubSupPr>
                <m:e>
                  <m:r>
                    <w:rPr>
                      <w:rFonts w:ascii="Cambria Math" w:hAnsi="Cambria Math"/>
                      <w:shd w:val="clear" w:color="auto" w:fill="FFFF00"/>
                      <w:lang w:val="en-US"/>
                    </w:rPr>
                    <m:t>N</m:t>
                  </m:r>
                </m:e>
                <m:sub>
                  <m:r>
                    <m:rPr>
                      <m:nor/>
                    </m:rPr>
                    <w:rPr>
                      <w:rFonts w:ascii="Cambria Math"/>
                      <w:shd w:val="clear" w:color="auto" w:fill="FFFF00"/>
                      <w:lang w:val="en-US"/>
                    </w:rPr>
                    <m:t>PUCCH</m:t>
                  </m:r>
                </m:sub>
                <m:sup>
                  <m:r>
                    <m:rPr>
                      <m:nor/>
                    </m:rPr>
                    <w:rPr>
                      <w:shd w:val="clear" w:color="auto" w:fill="FFFF00"/>
                      <w:lang w:val="en-US"/>
                    </w:rPr>
                    <m:t>repeat</m:t>
                  </m:r>
                </m:sup>
              </m:sSubSup>
            </m:oMath>
            <w:r w:rsidRPr="009A7822">
              <w:rPr>
                <w:shd w:val="clear" w:color="auto" w:fill="FFFF00"/>
                <w:lang w:val="en-US"/>
              </w:rPr>
              <w:t xml:space="preserve"> slots for a PUCCH transmission starting from a slot indicated to the UE </w:t>
            </w:r>
            <w:r w:rsidRPr="009A7822">
              <w:rPr>
                <w:lang w:val="en-US"/>
              </w:rPr>
              <w:t xml:space="preserve">as described in clause 9.2.3 </w:t>
            </w:r>
            <w:r w:rsidRPr="009A7822">
              <w:rPr>
                <w:lang w:val="en-US" w:eastAsia="zh-CN"/>
              </w:rPr>
              <w:t xml:space="preserve">for HARQ-ACK reporting, </w:t>
            </w:r>
            <w:r w:rsidRPr="009A7822">
              <w:rPr>
                <w:shd w:val="clear" w:color="auto" w:fill="FFFF00"/>
                <w:lang w:val="en-US" w:eastAsia="zh-CN"/>
              </w:rPr>
              <w:t>or a slot determined</w:t>
            </w:r>
            <w:r w:rsidRPr="009A7822">
              <w:rPr>
                <w:lang w:val="en-US" w:eastAsia="zh-CN"/>
              </w:rPr>
              <w:t xml:space="preserve"> as described in clause 9.2.4 for SR reporting or in clause 5.2.1.4 of</w:t>
            </w:r>
            <w:r w:rsidRPr="009A7822">
              <w:rPr>
                <w:lang w:val="en-US"/>
              </w:rPr>
              <w:t xml:space="preserve"> </w:t>
            </w:r>
            <w:r w:rsidRPr="009A7822">
              <w:rPr>
                <w:lang w:val="en-US" w:eastAsia="zh-CN"/>
              </w:rPr>
              <w:t xml:space="preserve">[6, </w:t>
            </w:r>
            <w:r w:rsidRPr="009A7822">
              <w:rPr>
                <w:lang w:val="en-US"/>
              </w:rPr>
              <w:t>TS 38.214]</w:t>
            </w:r>
            <w:r w:rsidRPr="009A7822">
              <w:rPr>
                <w:lang w:val="en-US" w:eastAsia="zh-CN"/>
              </w:rPr>
              <w:t xml:space="preserve"> for CSI reporting</w:t>
            </w:r>
            <w:r w:rsidRPr="009A7822">
              <w:rPr>
                <w:lang w:val="en-US"/>
              </w:rPr>
              <w:t xml:space="preserve"> </w:t>
            </w:r>
            <w:r w:rsidRPr="009A7822">
              <w:rPr>
                <w:shd w:val="clear" w:color="auto" w:fill="FFFF00"/>
                <w:lang w:val="en-US"/>
              </w:rPr>
              <w:t>and having</w:t>
            </w:r>
          </w:p>
          <w:p w14:paraId="3BF8980D" w14:textId="77777777" w:rsidR="00B74BA1" w:rsidRPr="009A7822" w:rsidRDefault="00B74BA1" w:rsidP="00B74BA1">
            <w:pPr>
              <w:ind w:left="568" w:hanging="284"/>
              <w:rPr>
                <w:lang w:val="en-US"/>
              </w:rPr>
            </w:pPr>
            <w:r w:rsidRPr="009A7822">
              <w:rPr>
                <w:lang w:val="en-US"/>
              </w:rPr>
              <w:t>-</w:t>
            </w:r>
            <w:r w:rsidRPr="009A7822">
              <w:rPr>
                <w:lang w:val="en-US"/>
              </w:rPr>
              <w:tab/>
            </w:r>
            <w:r w:rsidRPr="009A7822">
              <w:rPr>
                <w:shd w:val="clear" w:color="auto" w:fill="FFFF00"/>
                <w:lang w:val="en-US"/>
              </w:rPr>
              <w:t>an UL symbol</w:t>
            </w:r>
            <w:r w:rsidRPr="009A7822">
              <w:rPr>
                <w:lang w:val="en-US"/>
              </w:rPr>
              <w:t xml:space="preserve">, as described in clause 11.1, or flexible symbol, </w:t>
            </w:r>
            <w:r w:rsidRPr="009A7822">
              <w:rPr>
                <w:shd w:val="clear" w:color="auto" w:fill="FFFF00"/>
                <w:lang w:val="en-US"/>
              </w:rPr>
              <w:t>or an SBFD symbol</w:t>
            </w:r>
            <w:r w:rsidRPr="009A7822">
              <w:rPr>
                <w:lang w:val="en-US"/>
              </w:rPr>
              <w:t xml:space="preserve"> as described in clause 11.1, that is not SS/PBCH block symbol provided by </w:t>
            </w:r>
            <w:proofErr w:type="spellStart"/>
            <w:r w:rsidRPr="009A7822">
              <w:rPr>
                <w:i/>
                <w:lang w:val="en-US"/>
              </w:rPr>
              <w:t>startingSymbolIndex</w:t>
            </w:r>
            <w:proofErr w:type="spellEnd"/>
            <w:r w:rsidRPr="009A7822">
              <w:rPr>
                <w:lang w:val="en-US"/>
              </w:rPr>
              <w:t xml:space="preserve"> as a first symbol, and</w:t>
            </w:r>
          </w:p>
          <w:p w14:paraId="4AEE0DC7" w14:textId="77777777" w:rsidR="00B74BA1" w:rsidRPr="009A7822" w:rsidRDefault="00B74BA1" w:rsidP="00B74BA1">
            <w:pPr>
              <w:ind w:left="568" w:hanging="284"/>
              <w:rPr>
                <w:lang w:val="en-US"/>
              </w:rPr>
            </w:pPr>
            <w:r w:rsidRPr="009A7822">
              <w:rPr>
                <w:lang w:val="en-US"/>
              </w:rPr>
              <w:t>-</w:t>
            </w:r>
            <w:r w:rsidRPr="009A7822">
              <w:rPr>
                <w:lang w:val="en-US"/>
              </w:rPr>
              <w:tab/>
            </w:r>
            <w:r w:rsidRPr="009A7822">
              <w:rPr>
                <w:shd w:val="clear" w:color="auto" w:fill="FFFF00"/>
                <w:lang w:val="en-US"/>
              </w:rPr>
              <w:t>consecutive UL symbols</w:t>
            </w:r>
            <w:r w:rsidRPr="009A7822">
              <w:rPr>
                <w:lang w:val="en-US"/>
              </w:rPr>
              <w:t xml:space="preserve">, as described in clause 11.1, or flexible symbols, </w:t>
            </w:r>
            <w:r w:rsidRPr="009A7822">
              <w:rPr>
                <w:shd w:val="clear" w:color="auto" w:fill="FFFF00"/>
                <w:lang w:val="en-US"/>
              </w:rPr>
              <w:t>or consecutive SBFD symbols</w:t>
            </w:r>
            <w:r w:rsidRPr="009A7822">
              <w:rPr>
                <w:lang w:val="en-US"/>
              </w:rPr>
              <w:t xml:space="preserve"> as described in clause 11.1, respectively, that are not SS/PBCH block symbols, starting from the first symbol, equal to or larger than </w:t>
            </w:r>
            <w:proofErr w:type="gramStart"/>
            <w:r w:rsidRPr="009A7822">
              <w:rPr>
                <w:lang w:val="en-US"/>
              </w:rPr>
              <w:t>a number of</w:t>
            </w:r>
            <w:proofErr w:type="gramEnd"/>
            <w:r w:rsidRPr="009A7822">
              <w:rPr>
                <w:lang w:val="en-US"/>
              </w:rPr>
              <w:t xml:space="preserve"> symbols provided by </w:t>
            </w:r>
            <w:proofErr w:type="spellStart"/>
            <w:r w:rsidRPr="009A7822">
              <w:rPr>
                <w:i/>
                <w:lang w:val="en-US"/>
              </w:rPr>
              <w:t>nrofsymbols</w:t>
            </w:r>
            <w:proofErr w:type="spellEnd"/>
          </w:p>
          <w:p w14:paraId="562BC91D" w14:textId="22DBEE4E" w:rsidR="00B74BA1" w:rsidRPr="009A7822" w:rsidRDefault="00B74BA1" w:rsidP="00B618FD">
            <w:pPr>
              <w:jc w:val="center"/>
              <w:rPr>
                <w:color w:val="FF0000"/>
                <w:lang w:val="en-US"/>
              </w:rPr>
            </w:pPr>
            <w:r w:rsidRPr="009A7822">
              <w:rPr>
                <w:lang w:val="en-US"/>
              </w:rPr>
              <w:t>&lt;&lt;omitted text&gt;&gt;</w:t>
            </w:r>
          </w:p>
        </w:tc>
      </w:tr>
    </w:tbl>
    <w:p w14:paraId="21C06666" w14:textId="77777777" w:rsidR="00B74BA1" w:rsidRPr="009A7822" w:rsidRDefault="00B74BA1" w:rsidP="00B74BA1">
      <w:pPr>
        <w:rPr>
          <w:lang w:val="en-US"/>
        </w:rPr>
      </w:pPr>
    </w:p>
    <w:p w14:paraId="5B008E82" w14:textId="77777777" w:rsidR="00B74BA1" w:rsidRPr="009A7822" w:rsidRDefault="00B74BA1" w:rsidP="00B74BA1">
      <w:pPr>
        <w:rPr>
          <w:lang w:val="en-US"/>
        </w:rPr>
      </w:pPr>
    </w:p>
    <w:p w14:paraId="0E2F8B29" w14:textId="1C9F0442" w:rsidR="00D9312E" w:rsidRPr="009A7822" w:rsidRDefault="00AD3CBE" w:rsidP="00B74BA1">
      <w:pPr>
        <w:rPr>
          <w:lang w:val="en-US"/>
        </w:rPr>
      </w:pPr>
      <w:r w:rsidRPr="009A7822">
        <w:rPr>
          <w:lang w:val="en-US"/>
        </w:rPr>
        <w:t xml:space="preserve">This </w:t>
      </w:r>
      <w:r w:rsidR="00DD69EB" w:rsidRPr="009A7822">
        <w:rPr>
          <w:lang w:val="en-US"/>
        </w:rPr>
        <w:t>i</w:t>
      </w:r>
      <w:r w:rsidR="0055077D" w:rsidRPr="009A7822">
        <w:rPr>
          <w:lang w:val="en-US"/>
        </w:rPr>
        <w:t>ss</w:t>
      </w:r>
      <w:r w:rsidR="002B540E" w:rsidRPr="009A7822">
        <w:rPr>
          <w:lang w:val="en-US"/>
        </w:rPr>
        <w:t>u</w:t>
      </w:r>
      <w:r w:rsidR="0055077D" w:rsidRPr="009A7822">
        <w:rPr>
          <w:lang w:val="en-US"/>
        </w:rPr>
        <w:t xml:space="preserve">e was discussed in </w:t>
      </w:r>
      <w:r w:rsidR="00DD69EB" w:rsidRPr="009A7822">
        <w:rPr>
          <w:lang w:val="en-US"/>
        </w:rPr>
        <w:t>RAN1</w:t>
      </w:r>
      <w:r w:rsidR="002B540E" w:rsidRPr="009A7822">
        <w:rPr>
          <w:lang w:val="en-US"/>
        </w:rPr>
        <w:t xml:space="preserve">#122 but without agreement. </w:t>
      </w:r>
      <w:r w:rsidR="003D023B" w:rsidRPr="009A7822">
        <w:rPr>
          <w:lang w:val="en-US"/>
        </w:rPr>
        <w:t>We</w:t>
      </w:r>
      <w:r w:rsidR="00AA641A" w:rsidRPr="009A7822">
        <w:rPr>
          <w:lang w:val="en-US"/>
        </w:rPr>
        <w:t xml:space="preserve"> </w:t>
      </w:r>
      <w:r w:rsidR="00E86024" w:rsidRPr="009A7822">
        <w:rPr>
          <w:lang w:val="en-US"/>
        </w:rPr>
        <w:t>propose</w:t>
      </w:r>
      <w:r w:rsidR="00661C66" w:rsidRPr="009A7822">
        <w:rPr>
          <w:lang w:val="en-US"/>
        </w:rPr>
        <w:t xml:space="preserve"> to </w:t>
      </w:r>
      <w:r w:rsidR="008E619E" w:rsidRPr="009A7822">
        <w:rPr>
          <w:lang w:val="en-US"/>
        </w:rPr>
        <w:t>adopt</w:t>
      </w:r>
      <w:r w:rsidR="003D023B" w:rsidRPr="009A7822">
        <w:rPr>
          <w:lang w:val="en-US"/>
        </w:rPr>
        <w:t xml:space="preserve"> the latest proposal from the moderat</w:t>
      </w:r>
      <w:r w:rsidR="00576670" w:rsidRPr="009A7822">
        <w:rPr>
          <w:lang w:val="en-US"/>
        </w:rPr>
        <w:t>or in R1-2506529</w:t>
      </w:r>
      <w:r w:rsidR="00D9312E" w:rsidRPr="009A7822">
        <w:rPr>
          <w:lang w:val="en-US"/>
        </w:rPr>
        <w:t>:</w:t>
      </w:r>
    </w:p>
    <w:p w14:paraId="180DBEB4" w14:textId="2C974503" w:rsidR="00D9312E" w:rsidRPr="009A7822" w:rsidRDefault="00FB05F5" w:rsidP="00FB05F5">
      <w:pPr>
        <w:pStyle w:val="Proposal"/>
      </w:pPr>
      <w:bookmarkStart w:id="23" w:name="_Toc210388993"/>
      <w:r w:rsidRPr="009A7822">
        <w:lastRenderedPageBreak/>
        <w:t>The following change in Section 9.2.6 of TS 38.213 is proposed</w:t>
      </w:r>
      <w:r w:rsidR="00313FD4" w:rsidRPr="009A7822">
        <w:t xml:space="preserve"> regarding PUCCH repetitions with a valid symbol type</w:t>
      </w:r>
      <w:r w:rsidRPr="009A7822">
        <w:t>:</w:t>
      </w:r>
      <w:bookmarkEnd w:id="23"/>
    </w:p>
    <w:tbl>
      <w:tblPr>
        <w:tblW w:w="96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80"/>
        <w:gridCol w:w="6854"/>
      </w:tblGrid>
      <w:tr w:rsidR="00FB05F5" w:rsidRPr="009A7822" w14:paraId="31EE476A" w14:textId="77777777" w:rsidTr="0055697D">
        <w:tc>
          <w:tcPr>
            <w:tcW w:w="2780" w:type="dxa"/>
            <w:hideMark/>
          </w:tcPr>
          <w:p w14:paraId="0A247E9A" w14:textId="77777777" w:rsidR="00FB05F5" w:rsidRPr="009A7822" w:rsidRDefault="00FB05F5" w:rsidP="00AA5A03">
            <w:pPr>
              <w:pStyle w:val="CRCoverPage"/>
              <w:tabs>
                <w:tab w:val="right" w:pos="2184"/>
              </w:tabs>
              <w:spacing w:after="0"/>
              <w:rPr>
                <w:b/>
                <w:i/>
                <w:noProof/>
                <w:lang w:val="en-US"/>
              </w:rPr>
            </w:pPr>
            <w:r w:rsidRPr="009A7822">
              <w:rPr>
                <w:b/>
                <w:i/>
                <w:noProof/>
                <w:lang w:val="en-US"/>
              </w:rPr>
              <w:t>Reason for change:</w:t>
            </w:r>
          </w:p>
        </w:tc>
        <w:tc>
          <w:tcPr>
            <w:tcW w:w="6854" w:type="dxa"/>
            <w:hideMark/>
          </w:tcPr>
          <w:p w14:paraId="35199823" w14:textId="1B7324EF" w:rsidR="00FB05F5" w:rsidRPr="009A7822" w:rsidRDefault="0071638E" w:rsidP="00AA5A03">
            <w:pPr>
              <w:pStyle w:val="CRCoverPage"/>
              <w:spacing w:after="0"/>
              <w:ind w:left="100"/>
              <w:rPr>
                <w:rFonts w:eastAsiaTheme="minorEastAsia"/>
                <w:noProof/>
                <w:lang w:val="en-US" w:eastAsia="zh-CN"/>
              </w:rPr>
            </w:pPr>
            <w:r w:rsidRPr="009A7822">
              <w:rPr>
                <w:lang w:val="en-US"/>
              </w:rPr>
              <w:t>For PUCCH repetitions, t</w:t>
            </w:r>
            <w:r w:rsidR="00FB05F5" w:rsidRPr="009A7822">
              <w:rPr>
                <w:lang w:val="en-US"/>
              </w:rPr>
              <w:t xml:space="preserve">he current specs </w:t>
            </w:r>
            <w:r w:rsidR="00F124E7" w:rsidRPr="009A7822">
              <w:rPr>
                <w:lang w:val="en-US"/>
              </w:rPr>
              <w:t xml:space="preserve">do not capture that the repetitions are limited to a same valid symbol type. </w:t>
            </w:r>
            <w:r w:rsidR="00037404" w:rsidRPr="009A7822">
              <w:rPr>
                <w:lang w:val="en-US"/>
              </w:rPr>
              <w:t>Also, t</w:t>
            </w:r>
            <w:r w:rsidR="00F124E7" w:rsidRPr="009A7822">
              <w:rPr>
                <w:lang w:val="en-US"/>
              </w:rPr>
              <w:t>he</w:t>
            </w:r>
            <w:r w:rsidR="00DE564E" w:rsidRPr="009A7822">
              <w:rPr>
                <w:lang w:val="en-US"/>
              </w:rPr>
              <w:t xml:space="preserve"> spec</w:t>
            </w:r>
            <w:r w:rsidR="00F124E7" w:rsidRPr="009A7822">
              <w:rPr>
                <w:lang w:val="en-US"/>
              </w:rPr>
              <w:t xml:space="preserve"> </w:t>
            </w:r>
            <w:r w:rsidR="00FB05F5" w:rsidRPr="009A7822">
              <w:rPr>
                <w:lang w:val="en-US"/>
              </w:rPr>
              <w:t xml:space="preserve">cannot guarantee that a slot with invalid symbol type will not be counted in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PUCCH</m:t>
                  </m:r>
                </m:sub>
                <m:sup>
                  <m:r>
                    <m:rPr>
                      <m:sty m:val="bi"/>
                    </m:rPr>
                    <w:rPr>
                      <w:rFonts w:ascii="Cambria Math" w:hAnsi="Cambria Math"/>
                      <w:lang w:val="en-US"/>
                    </w:rPr>
                    <m:t>repeat</m:t>
                  </m:r>
                </m:sup>
              </m:sSubSup>
            </m:oMath>
            <w:r w:rsidR="00FB05F5" w:rsidRPr="009A7822">
              <w:rPr>
                <w:lang w:val="en-US"/>
              </w:rPr>
              <w:t xml:space="preserve"> repetitions</w:t>
            </w:r>
            <w:r w:rsidRPr="009A7822">
              <w:rPr>
                <w:lang w:val="en-US"/>
              </w:rPr>
              <w:t xml:space="preserve">. </w:t>
            </w:r>
          </w:p>
        </w:tc>
      </w:tr>
      <w:tr w:rsidR="00FB05F5" w:rsidRPr="009A7822" w14:paraId="796F85A2" w14:textId="77777777" w:rsidTr="0055697D">
        <w:tc>
          <w:tcPr>
            <w:tcW w:w="2780" w:type="dxa"/>
          </w:tcPr>
          <w:p w14:paraId="1D36790A" w14:textId="77777777" w:rsidR="00FB05F5" w:rsidRPr="009A7822" w:rsidRDefault="00FB05F5" w:rsidP="00AA5A03">
            <w:pPr>
              <w:pStyle w:val="CRCoverPage"/>
              <w:spacing w:after="0"/>
              <w:rPr>
                <w:b/>
                <w:i/>
                <w:noProof/>
                <w:sz w:val="8"/>
                <w:szCs w:val="8"/>
                <w:lang w:val="en-US"/>
              </w:rPr>
            </w:pPr>
          </w:p>
        </w:tc>
        <w:tc>
          <w:tcPr>
            <w:tcW w:w="6854" w:type="dxa"/>
          </w:tcPr>
          <w:p w14:paraId="4DCE2BB4" w14:textId="77777777" w:rsidR="00FB05F5" w:rsidRPr="009A7822" w:rsidRDefault="00FB05F5" w:rsidP="00AA5A03">
            <w:pPr>
              <w:pStyle w:val="CRCoverPage"/>
              <w:spacing w:after="0"/>
              <w:rPr>
                <w:noProof/>
                <w:sz w:val="8"/>
                <w:szCs w:val="8"/>
                <w:lang w:val="en-US"/>
              </w:rPr>
            </w:pPr>
          </w:p>
        </w:tc>
      </w:tr>
      <w:tr w:rsidR="00FB05F5" w:rsidRPr="009A7822" w14:paraId="07719325" w14:textId="77777777" w:rsidTr="0055697D">
        <w:tc>
          <w:tcPr>
            <w:tcW w:w="2780" w:type="dxa"/>
            <w:hideMark/>
          </w:tcPr>
          <w:p w14:paraId="4666919C" w14:textId="77777777" w:rsidR="00FB05F5" w:rsidRPr="009A7822" w:rsidRDefault="00FB05F5" w:rsidP="00AA5A03">
            <w:pPr>
              <w:pStyle w:val="CRCoverPage"/>
              <w:tabs>
                <w:tab w:val="right" w:pos="2184"/>
              </w:tabs>
              <w:spacing w:after="0"/>
              <w:rPr>
                <w:b/>
                <w:i/>
                <w:noProof/>
                <w:lang w:val="en-US"/>
              </w:rPr>
            </w:pPr>
            <w:r w:rsidRPr="009A7822">
              <w:rPr>
                <w:b/>
                <w:i/>
                <w:noProof/>
                <w:lang w:val="en-US"/>
              </w:rPr>
              <w:t>Summary of change:</w:t>
            </w:r>
          </w:p>
        </w:tc>
        <w:tc>
          <w:tcPr>
            <w:tcW w:w="6854" w:type="dxa"/>
            <w:hideMark/>
          </w:tcPr>
          <w:p w14:paraId="67ECEDF4" w14:textId="633C74FB" w:rsidR="00FB05F5" w:rsidRPr="009A7822" w:rsidRDefault="00FB05F5" w:rsidP="00AA5A03">
            <w:pPr>
              <w:pStyle w:val="CRCoverPage"/>
              <w:spacing w:after="0"/>
              <w:ind w:left="100"/>
              <w:rPr>
                <w:noProof/>
                <w:lang w:val="en-US"/>
              </w:rPr>
            </w:pPr>
            <w:r w:rsidRPr="009A7822">
              <w:rPr>
                <w:lang w:val="en-US"/>
              </w:rPr>
              <w:t xml:space="preserve">For unpaired spectrum, when a UE is not provided </w:t>
            </w:r>
            <w:r w:rsidRPr="009A7822">
              <w:rPr>
                <w:i/>
                <w:lang w:val="en-US"/>
              </w:rPr>
              <w:t xml:space="preserve">sbfd-Configuration2-Transmission, </w:t>
            </w:r>
            <w:r w:rsidR="00037404" w:rsidRPr="009A7822">
              <w:rPr>
                <w:iCs/>
                <w:lang w:val="en-US"/>
              </w:rPr>
              <w:t>the repetitions are limited to a same valid symbol type</w:t>
            </w:r>
            <w:r w:rsidR="0089574F" w:rsidRPr="009A7822">
              <w:rPr>
                <w:iCs/>
                <w:lang w:val="en-US"/>
              </w:rPr>
              <w:t xml:space="preserve">. </w:t>
            </w:r>
            <w:r w:rsidR="00384DD9" w:rsidRPr="009A7822">
              <w:rPr>
                <w:iCs/>
                <w:lang w:val="en-US"/>
              </w:rPr>
              <w:t xml:space="preserve">Clarify how to determine the valid symbol type for PUCCH repetitions with different UCI types. </w:t>
            </w:r>
          </w:p>
        </w:tc>
      </w:tr>
      <w:tr w:rsidR="00FB05F5" w:rsidRPr="009A7822" w14:paraId="7DCB5F61" w14:textId="77777777" w:rsidTr="0055697D">
        <w:tc>
          <w:tcPr>
            <w:tcW w:w="2780" w:type="dxa"/>
          </w:tcPr>
          <w:p w14:paraId="2B269C54" w14:textId="77777777" w:rsidR="00FB05F5" w:rsidRPr="009A7822" w:rsidRDefault="00FB05F5" w:rsidP="00AA5A03">
            <w:pPr>
              <w:pStyle w:val="CRCoverPage"/>
              <w:spacing w:after="0"/>
              <w:rPr>
                <w:b/>
                <w:i/>
                <w:noProof/>
                <w:sz w:val="8"/>
                <w:szCs w:val="8"/>
                <w:lang w:val="en-US"/>
              </w:rPr>
            </w:pPr>
          </w:p>
        </w:tc>
        <w:tc>
          <w:tcPr>
            <w:tcW w:w="6854" w:type="dxa"/>
          </w:tcPr>
          <w:p w14:paraId="03480A9A" w14:textId="77777777" w:rsidR="00FB05F5" w:rsidRPr="009A7822" w:rsidRDefault="00FB05F5" w:rsidP="00AA5A03">
            <w:pPr>
              <w:pStyle w:val="CRCoverPage"/>
              <w:spacing w:after="0"/>
              <w:rPr>
                <w:noProof/>
                <w:sz w:val="8"/>
                <w:szCs w:val="8"/>
                <w:lang w:val="en-US"/>
              </w:rPr>
            </w:pPr>
          </w:p>
        </w:tc>
      </w:tr>
      <w:tr w:rsidR="00FB05F5" w:rsidRPr="009A7822" w14:paraId="730A07C7" w14:textId="77777777" w:rsidTr="0055697D">
        <w:tc>
          <w:tcPr>
            <w:tcW w:w="2780" w:type="dxa"/>
            <w:hideMark/>
          </w:tcPr>
          <w:p w14:paraId="7E16F73C" w14:textId="77777777" w:rsidR="00FB05F5" w:rsidRPr="009A7822" w:rsidRDefault="00FB05F5" w:rsidP="00AA5A03">
            <w:pPr>
              <w:pStyle w:val="CRCoverPage"/>
              <w:tabs>
                <w:tab w:val="right" w:pos="2184"/>
              </w:tabs>
              <w:spacing w:after="0"/>
              <w:rPr>
                <w:b/>
                <w:i/>
                <w:noProof/>
                <w:lang w:val="en-US"/>
              </w:rPr>
            </w:pPr>
            <w:r w:rsidRPr="009A7822">
              <w:rPr>
                <w:b/>
                <w:i/>
                <w:noProof/>
                <w:lang w:val="en-US"/>
              </w:rPr>
              <w:t>Consequences if not approved:</w:t>
            </w:r>
          </w:p>
        </w:tc>
        <w:tc>
          <w:tcPr>
            <w:tcW w:w="6854" w:type="dxa"/>
            <w:hideMark/>
          </w:tcPr>
          <w:p w14:paraId="5217B866" w14:textId="748F63A3" w:rsidR="00FB05F5" w:rsidRPr="009A7822" w:rsidRDefault="00FB05F5" w:rsidP="00AA5A03">
            <w:pPr>
              <w:pStyle w:val="CRCoverPage"/>
              <w:spacing w:after="0"/>
              <w:ind w:left="100"/>
              <w:rPr>
                <w:noProof/>
                <w:lang w:val="en-US"/>
              </w:rPr>
            </w:pPr>
            <w:r w:rsidRPr="009A7822">
              <w:rPr>
                <w:noProof/>
                <w:lang w:val="en-US"/>
              </w:rPr>
              <w:t>Unclear behaviour if</w:t>
            </w:r>
            <w:r w:rsidRPr="009A7822">
              <w:rPr>
                <w:lang w:val="en-US"/>
              </w:rPr>
              <w:t xml:space="preserve"> a slot with invalid symbol type will be counted in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PUCCH</m:t>
                  </m:r>
                </m:sub>
                <m:sup>
                  <m:r>
                    <m:rPr>
                      <m:sty m:val="bi"/>
                    </m:rPr>
                    <w:rPr>
                      <w:rFonts w:ascii="Cambria Math" w:hAnsi="Cambria Math"/>
                      <w:lang w:val="en-US"/>
                    </w:rPr>
                    <m:t>repeat</m:t>
                  </m:r>
                </m:sup>
              </m:sSubSup>
            </m:oMath>
            <w:r w:rsidRPr="009A7822">
              <w:rPr>
                <w:lang w:val="en-US"/>
              </w:rPr>
              <w:t xml:space="preserve"> repetitions or not</w:t>
            </w:r>
            <w:r w:rsidRPr="009A7822">
              <w:rPr>
                <w:noProof/>
                <w:lang w:val="en-US"/>
              </w:rPr>
              <w:t xml:space="preserve">. </w:t>
            </w:r>
          </w:p>
        </w:tc>
      </w:tr>
    </w:tbl>
    <w:tbl>
      <w:tblPr>
        <w:tblStyle w:val="TableGrid"/>
        <w:tblW w:w="0" w:type="auto"/>
        <w:tblLook w:val="04A0" w:firstRow="1" w:lastRow="0" w:firstColumn="1" w:lastColumn="0" w:noHBand="0" w:noVBand="1"/>
      </w:tblPr>
      <w:tblGrid>
        <w:gridCol w:w="9629"/>
      </w:tblGrid>
      <w:tr w:rsidR="00D9312E" w:rsidRPr="009A7822" w14:paraId="6C1A056D" w14:textId="77777777">
        <w:tc>
          <w:tcPr>
            <w:tcW w:w="9629" w:type="dxa"/>
          </w:tcPr>
          <w:p w14:paraId="111222B6" w14:textId="77777777" w:rsidR="00D9312E" w:rsidRPr="009A7822" w:rsidRDefault="00D9312E" w:rsidP="00D9312E">
            <w:pPr>
              <w:rPr>
                <w:rFonts w:ascii="Arial" w:hAnsi="Arial" w:cs="Arial"/>
                <w:b/>
                <w:bCs/>
                <w:sz w:val="24"/>
                <w:szCs w:val="24"/>
                <w:lang w:val="en-US"/>
              </w:rPr>
            </w:pPr>
            <w:r w:rsidRPr="009A7822">
              <w:rPr>
                <w:rFonts w:ascii="Arial" w:hAnsi="Arial" w:cs="Arial"/>
                <w:b/>
                <w:bCs/>
                <w:sz w:val="24"/>
                <w:szCs w:val="24"/>
                <w:lang w:val="en-US"/>
              </w:rPr>
              <w:t>9.2.6 PUCCH repetition procedure</w:t>
            </w:r>
          </w:p>
          <w:p w14:paraId="7FCA52FD" w14:textId="77777777" w:rsidR="00D9312E" w:rsidRPr="009A7822" w:rsidRDefault="00D9312E" w:rsidP="0055697D">
            <w:pPr>
              <w:jc w:val="center"/>
              <w:rPr>
                <w:lang w:val="en-US"/>
              </w:rPr>
            </w:pPr>
            <w:r w:rsidRPr="009A7822">
              <w:rPr>
                <w:lang w:val="en-US"/>
              </w:rPr>
              <w:t>&lt;&lt;omitted text&gt;&gt;</w:t>
            </w:r>
          </w:p>
          <w:p w14:paraId="0FDEC0EE" w14:textId="77777777" w:rsidR="00D9312E" w:rsidRPr="009A7822" w:rsidRDefault="00D9312E" w:rsidP="00D9312E">
            <w:pPr>
              <w:rPr>
                <w:lang w:val="en-US"/>
              </w:rPr>
            </w:pPr>
            <w:r w:rsidRPr="009A7822">
              <w:rPr>
                <w:lang w:val="en-US"/>
              </w:rPr>
              <w:t>For unpaired spectrum, th</w:t>
            </w:r>
            <w:r w:rsidRPr="009A7822">
              <w:rPr>
                <w:shd w:val="clear" w:color="auto" w:fill="FFFF00"/>
                <w:lang w:val="en-US"/>
              </w:rPr>
              <w:t xml:space="preserve">e UE determines the </w:t>
            </w:r>
            <m:oMath>
              <m:sSubSup>
                <m:sSubSupPr>
                  <m:ctrlPr>
                    <w:rPr>
                      <w:rFonts w:ascii="Cambria Math" w:hAnsi="Cambria Math"/>
                      <w:shd w:val="clear" w:color="auto" w:fill="FFFF00"/>
                      <w:lang w:val="en-US"/>
                    </w:rPr>
                  </m:ctrlPr>
                </m:sSubSupPr>
                <m:e>
                  <m:r>
                    <w:rPr>
                      <w:rFonts w:ascii="Cambria Math" w:hAnsi="Cambria Math"/>
                      <w:shd w:val="clear" w:color="auto" w:fill="FFFF00"/>
                      <w:lang w:val="en-US"/>
                    </w:rPr>
                    <m:t>N</m:t>
                  </m:r>
                </m:e>
                <m:sub>
                  <m:r>
                    <m:rPr>
                      <m:nor/>
                    </m:rPr>
                    <w:rPr>
                      <w:rFonts w:ascii="Cambria Math"/>
                      <w:shd w:val="clear" w:color="auto" w:fill="FFFF00"/>
                      <w:lang w:val="en-US"/>
                    </w:rPr>
                    <m:t>PUCCH</m:t>
                  </m:r>
                </m:sub>
                <m:sup>
                  <m:r>
                    <m:rPr>
                      <m:nor/>
                    </m:rPr>
                    <w:rPr>
                      <w:shd w:val="clear" w:color="auto" w:fill="FFFF00"/>
                      <w:lang w:val="en-US"/>
                    </w:rPr>
                    <m:t>repeat</m:t>
                  </m:r>
                </m:sup>
              </m:sSubSup>
            </m:oMath>
            <w:r w:rsidRPr="009A7822">
              <w:rPr>
                <w:shd w:val="clear" w:color="auto" w:fill="FFFF00"/>
                <w:lang w:val="en-US"/>
              </w:rPr>
              <w:t xml:space="preserve"> slots for a PUCCH transmission starting from a slot indicated to the UE </w:t>
            </w:r>
            <w:r w:rsidRPr="009A7822">
              <w:rPr>
                <w:lang w:val="en-US"/>
              </w:rPr>
              <w:t xml:space="preserve">as described in clause 9.2.3 </w:t>
            </w:r>
            <w:r w:rsidRPr="009A7822">
              <w:rPr>
                <w:lang w:val="en-US" w:eastAsia="zh-CN"/>
              </w:rPr>
              <w:t xml:space="preserve">for HARQ-ACK reporting, </w:t>
            </w:r>
            <w:r w:rsidRPr="009A7822">
              <w:rPr>
                <w:shd w:val="clear" w:color="auto" w:fill="FFFF00"/>
                <w:lang w:val="en-US" w:eastAsia="zh-CN"/>
              </w:rPr>
              <w:t>or a slot determined</w:t>
            </w:r>
            <w:r w:rsidRPr="009A7822">
              <w:rPr>
                <w:lang w:val="en-US" w:eastAsia="zh-CN"/>
              </w:rPr>
              <w:t xml:space="preserve"> as described in clause 9.2.4 for SR reporting or in clause 5.2.1.4 of</w:t>
            </w:r>
            <w:r w:rsidRPr="009A7822">
              <w:rPr>
                <w:lang w:val="en-US"/>
              </w:rPr>
              <w:t xml:space="preserve"> </w:t>
            </w:r>
            <w:r w:rsidRPr="009A7822">
              <w:rPr>
                <w:lang w:val="en-US" w:eastAsia="zh-CN"/>
              </w:rPr>
              <w:t xml:space="preserve">[6, </w:t>
            </w:r>
            <w:r w:rsidRPr="009A7822">
              <w:rPr>
                <w:lang w:val="en-US"/>
              </w:rPr>
              <w:t>TS 38.214]</w:t>
            </w:r>
            <w:r w:rsidRPr="009A7822">
              <w:rPr>
                <w:lang w:val="en-US" w:eastAsia="zh-CN"/>
              </w:rPr>
              <w:t xml:space="preserve"> for CSI reporting</w:t>
            </w:r>
            <w:r w:rsidRPr="009A7822">
              <w:rPr>
                <w:lang w:val="en-US"/>
              </w:rPr>
              <w:t xml:space="preserve"> </w:t>
            </w:r>
            <w:r w:rsidRPr="009A7822">
              <w:rPr>
                <w:shd w:val="clear" w:color="auto" w:fill="FFFF00"/>
                <w:lang w:val="en-US"/>
              </w:rPr>
              <w:t>and having</w:t>
            </w:r>
          </w:p>
          <w:p w14:paraId="6F9C183D" w14:textId="77777777" w:rsidR="00D9312E" w:rsidRPr="009A7822" w:rsidRDefault="00D9312E" w:rsidP="00D9312E">
            <w:pPr>
              <w:ind w:left="568" w:hanging="284"/>
              <w:rPr>
                <w:lang w:val="en-US"/>
              </w:rPr>
            </w:pPr>
            <w:r w:rsidRPr="009A7822">
              <w:rPr>
                <w:lang w:val="en-US"/>
              </w:rPr>
              <w:t>-</w:t>
            </w:r>
            <w:r w:rsidRPr="009A7822">
              <w:rPr>
                <w:lang w:val="en-US"/>
              </w:rPr>
              <w:tab/>
            </w:r>
            <w:r w:rsidRPr="009A7822">
              <w:rPr>
                <w:shd w:val="clear" w:color="auto" w:fill="FFFF00"/>
                <w:lang w:val="en-US"/>
              </w:rPr>
              <w:t>an UL symbol</w:t>
            </w:r>
            <w:r w:rsidRPr="009A7822">
              <w:rPr>
                <w:lang w:val="en-US"/>
              </w:rPr>
              <w:t xml:space="preserve">, as described in clause 11.1, or flexible symbol, </w:t>
            </w:r>
            <w:r w:rsidRPr="009A7822">
              <w:rPr>
                <w:shd w:val="clear" w:color="auto" w:fill="FFFF00"/>
                <w:lang w:val="en-US"/>
              </w:rPr>
              <w:t>or an SBFD symbol</w:t>
            </w:r>
            <w:r w:rsidRPr="009A7822">
              <w:rPr>
                <w:lang w:val="en-US"/>
              </w:rPr>
              <w:t xml:space="preserve"> as described in clause 11.1, that is not SS/PBCH block symbol provided by </w:t>
            </w:r>
            <w:proofErr w:type="spellStart"/>
            <w:r w:rsidRPr="009A7822">
              <w:rPr>
                <w:i/>
                <w:lang w:val="en-US"/>
              </w:rPr>
              <w:t>startingSymbolIndex</w:t>
            </w:r>
            <w:proofErr w:type="spellEnd"/>
            <w:r w:rsidRPr="009A7822">
              <w:rPr>
                <w:lang w:val="en-US"/>
              </w:rPr>
              <w:t xml:space="preserve"> as a first symbol, and</w:t>
            </w:r>
          </w:p>
          <w:p w14:paraId="525ADBB0" w14:textId="77777777" w:rsidR="00D9312E" w:rsidRPr="009A7822" w:rsidRDefault="00D9312E" w:rsidP="00D9312E">
            <w:pPr>
              <w:ind w:left="568" w:hanging="284"/>
              <w:rPr>
                <w:i/>
                <w:lang w:val="en-US"/>
              </w:rPr>
            </w:pPr>
            <w:r w:rsidRPr="009A7822">
              <w:rPr>
                <w:lang w:val="en-US"/>
              </w:rPr>
              <w:t>-</w:t>
            </w:r>
            <w:r w:rsidRPr="009A7822">
              <w:rPr>
                <w:lang w:val="en-US"/>
              </w:rPr>
              <w:tab/>
            </w:r>
            <w:r w:rsidRPr="009A7822">
              <w:rPr>
                <w:shd w:val="clear" w:color="auto" w:fill="FFFF00"/>
                <w:lang w:val="en-US"/>
              </w:rPr>
              <w:t>consecutive UL symbols</w:t>
            </w:r>
            <w:r w:rsidRPr="009A7822">
              <w:rPr>
                <w:lang w:val="en-US"/>
              </w:rPr>
              <w:t xml:space="preserve">, as described in clause 11.1, or flexible symbols, </w:t>
            </w:r>
            <w:r w:rsidRPr="009A7822">
              <w:rPr>
                <w:shd w:val="clear" w:color="auto" w:fill="FFFF00"/>
                <w:lang w:val="en-US"/>
              </w:rPr>
              <w:t>or consecutive SBFD symbols</w:t>
            </w:r>
            <w:r w:rsidRPr="009A7822">
              <w:rPr>
                <w:lang w:val="en-US"/>
              </w:rPr>
              <w:t xml:space="preserve"> as described in clause 11.1, respectively, that are not SS/PBCH block symbols, starting from the first symbol, equal to or larger than </w:t>
            </w:r>
            <w:proofErr w:type="gramStart"/>
            <w:r w:rsidRPr="009A7822">
              <w:rPr>
                <w:lang w:val="en-US"/>
              </w:rPr>
              <w:t>a number of</w:t>
            </w:r>
            <w:proofErr w:type="gramEnd"/>
            <w:r w:rsidRPr="009A7822">
              <w:rPr>
                <w:lang w:val="en-US"/>
              </w:rPr>
              <w:t xml:space="preserve"> symbols provided by </w:t>
            </w:r>
            <w:proofErr w:type="spellStart"/>
            <w:r w:rsidRPr="009A7822">
              <w:rPr>
                <w:i/>
                <w:lang w:val="en-US"/>
              </w:rPr>
              <w:t>nrofsymbols</w:t>
            </w:r>
            <w:proofErr w:type="spellEnd"/>
          </w:p>
          <w:p w14:paraId="7463EA9C" w14:textId="2E8419B4" w:rsidR="008E619E" w:rsidRPr="009A7822" w:rsidRDefault="008E619E" w:rsidP="00D9312E">
            <w:pPr>
              <w:ind w:left="568" w:hanging="284"/>
              <w:rPr>
                <w:color w:val="FF0000"/>
                <w:lang w:val="en-US"/>
              </w:rPr>
            </w:pPr>
            <w:r w:rsidRPr="009A7822">
              <w:rPr>
                <w:color w:val="FF0000"/>
                <w:lang w:val="en-US"/>
              </w:rPr>
              <w:t>-</w:t>
            </w:r>
            <w:r w:rsidRPr="009A7822">
              <w:rPr>
                <w:color w:val="FF0000"/>
                <w:lang w:val="en-US"/>
              </w:rPr>
              <w:tab/>
              <w:t>the symbols of the PUCCH transmission in each slot being all valid symbols if the UE is not provided sbfd-Configuration2-Transmission. For HARQ-ACK PUCCH repetitions, the valid symbol type is the symbol type of the first PUCCH repetition occasion. For a PUCCH transmission with SP-CSI reports, or for a PUCCH with SR, [LRR, UEIRI], or P-CSI, the valid symbol type is indicated by the respective configurations [12, TS 38.331].</w:t>
            </w:r>
          </w:p>
          <w:p w14:paraId="11E07CA2" w14:textId="3EA00FFB" w:rsidR="00D9312E" w:rsidRPr="009A7822" w:rsidRDefault="00D9312E" w:rsidP="0055697D">
            <w:pPr>
              <w:jc w:val="center"/>
              <w:rPr>
                <w:lang w:val="en-US"/>
              </w:rPr>
            </w:pPr>
            <w:r w:rsidRPr="009A7822">
              <w:rPr>
                <w:lang w:val="en-US"/>
              </w:rPr>
              <w:t>&lt;&lt;omitted text&gt;&gt;</w:t>
            </w:r>
          </w:p>
        </w:tc>
      </w:tr>
    </w:tbl>
    <w:p w14:paraId="4A303710" w14:textId="77777777" w:rsidR="00D9312E" w:rsidRPr="009A7822" w:rsidRDefault="00D9312E" w:rsidP="00B74BA1">
      <w:pPr>
        <w:rPr>
          <w:lang w:val="en-US"/>
        </w:rPr>
      </w:pPr>
    </w:p>
    <w:p w14:paraId="6128CFFA" w14:textId="3D5ED74E" w:rsidR="004E01BA" w:rsidRPr="009A7822" w:rsidRDefault="004E01BA" w:rsidP="004E01BA">
      <w:pPr>
        <w:pStyle w:val="Heading2"/>
        <w:rPr>
          <w:lang w:val="en-US"/>
        </w:rPr>
      </w:pPr>
      <w:r w:rsidRPr="009A7822">
        <w:rPr>
          <w:lang w:val="en-US"/>
        </w:rPr>
        <w:t xml:space="preserve">Issue </w:t>
      </w:r>
      <w:r w:rsidR="004444FF" w:rsidRPr="009A7822">
        <w:rPr>
          <w:lang w:val="en-US"/>
        </w:rPr>
        <w:t>5</w:t>
      </w:r>
      <w:r w:rsidRPr="009A7822">
        <w:rPr>
          <w:lang w:val="en-US"/>
        </w:rPr>
        <w:t xml:space="preserve">: PUCCH </w:t>
      </w:r>
      <w:r w:rsidR="00A86E99" w:rsidRPr="009A7822">
        <w:rPr>
          <w:lang w:val="en-US"/>
        </w:rPr>
        <w:t xml:space="preserve">repetitions </w:t>
      </w:r>
      <w:r w:rsidR="00082F4A" w:rsidRPr="009A7822">
        <w:rPr>
          <w:lang w:val="en-US"/>
        </w:rPr>
        <w:t xml:space="preserve">outside UL </w:t>
      </w:r>
      <w:proofErr w:type="spellStart"/>
      <w:r w:rsidR="00082F4A" w:rsidRPr="009A7822">
        <w:rPr>
          <w:lang w:val="en-US"/>
        </w:rPr>
        <w:t>subband</w:t>
      </w:r>
      <w:proofErr w:type="spellEnd"/>
    </w:p>
    <w:p w14:paraId="1BDCEF33" w14:textId="36BA06A9" w:rsidR="00C62FDE" w:rsidRPr="009A7822" w:rsidRDefault="00CE3BE6" w:rsidP="00C62FDE">
      <w:pPr>
        <w:rPr>
          <w:lang w:val="en-US"/>
        </w:rPr>
      </w:pPr>
      <w:r w:rsidRPr="009A7822">
        <w:rPr>
          <w:lang w:val="en-US"/>
        </w:rPr>
        <w:t>Some of the agreements reached for PUCCH transmissions in SBFD symbols are as follows:</w:t>
      </w:r>
    </w:p>
    <w:tbl>
      <w:tblPr>
        <w:tblStyle w:val="TableGrid"/>
        <w:tblW w:w="9629" w:type="dxa"/>
        <w:tblLook w:val="04A0" w:firstRow="1" w:lastRow="0" w:firstColumn="1" w:lastColumn="0" w:noHBand="0" w:noVBand="1"/>
      </w:tblPr>
      <w:tblGrid>
        <w:gridCol w:w="9629"/>
      </w:tblGrid>
      <w:tr w:rsidR="00F9595C" w:rsidRPr="009A7822" w14:paraId="528075A8" w14:textId="77777777" w:rsidTr="0055697D">
        <w:tc>
          <w:tcPr>
            <w:tcW w:w="9629" w:type="dxa"/>
          </w:tcPr>
          <w:p w14:paraId="0D6A2CA9" w14:textId="77777777" w:rsidR="00F9595C" w:rsidRPr="009A7822" w:rsidRDefault="00F9595C" w:rsidP="00CF3929">
            <w:pPr>
              <w:rPr>
                <w:rFonts w:eastAsia="Malgun Gothic"/>
                <w:b/>
                <w:lang w:val="en-US" w:eastAsia="zh-CN"/>
              </w:rPr>
            </w:pPr>
            <w:r w:rsidRPr="009A7822">
              <w:rPr>
                <w:rFonts w:eastAsia="Malgun Gothic"/>
                <w:b/>
                <w:lang w:val="en-US" w:eastAsia="zh-CN"/>
              </w:rPr>
              <w:t>Agreement (RAN1#118)</w:t>
            </w:r>
          </w:p>
          <w:p w14:paraId="3D4004D2" w14:textId="77777777" w:rsidR="00F9595C" w:rsidRPr="009A7822" w:rsidRDefault="00F9595C" w:rsidP="00CF3929">
            <w:pPr>
              <w:rPr>
                <w:rFonts w:eastAsia="Malgun Gothic"/>
                <w:lang w:val="en-US" w:eastAsia="zh-CN"/>
              </w:rPr>
            </w:pPr>
            <w:r w:rsidRPr="009A7822">
              <w:rPr>
                <w:rFonts w:eastAsia="Malgun Gothic"/>
                <w:lang w:val="en-US" w:eastAsia="zh-CN"/>
              </w:rPr>
              <w:t>S</w:t>
            </w:r>
            <w:r w:rsidRPr="009A7822">
              <w:rPr>
                <w:lang w:val="en-US"/>
              </w:rPr>
              <w:t>upport separate frequency configurations</w:t>
            </w:r>
            <w:r w:rsidRPr="009A7822">
              <w:rPr>
                <w:rFonts w:eastAsia="Malgun Gothic"/>
                <w:lang w:val="en-US" w:eastAsia="zh-CN"/>
              </w:rPr>
              <w:t xml:space="preserve"> </w:t>
            </w:r>
            <w:r w:rsidRPr="009A7822">
              <w:rPr>
                <w:rFonts w:eastAsia="Malgun Gothic"/>
                <w:iCs/>
                <w:lang w:val="en-US" w:eastAsia="zh-CN"/>
              </w:rPr>
              <w:t xml:space="preserve">for </w:t>
            </w:r>
            <w:r w:rsidRPr="009A7822">
              <w:rPr>
                <w:lang w:val="en-US"/>
              </w:rPr>
              <w:t xml:space="preserve">SBFD symbols and non-SBFD symbols </w:t>
            </w:r>
            <w:r w:rsidRPr="009A7822">
              <w:rPr>
                <w:rFonts w:eastAsia="Malgun Gothic"/>
                <w:lang w:val="en-US" w:eastAsia="zh-CN"/>
              </w:rPr>
              <w:t>in the same</w:t>
            </w:r>
            <w:r w:rsidRPr="009A7822">
              <w:rPr>
                <w:lang w:val="en-US"/>
              </w:rPr>
              <w:t xml:space="preserve"> </w:t>
            </w:r>
            <w:r w:rsidRPr="009A7822">
              <w:rPr>
                <w:i/>
                <w:iCs/>
                <w:lang w:val="en-US"/>
              </w:rPr>
              <w:t>PUCC</w:t>
            </w:r>
            <w:r w:rsidRPr="009A7822">
              <w:rPr>
                <w:rFonts w:eastAsia="Malgun Gothic"/>
                <w:i/>
                <w:iCs/>
                <w:lang w:val="en-US" w:eastAsia="zh-CN"/>
              </w:rPr>
              <w:t>H-Resource</w:t>
            </w:r>
            <w:r w:rsidRPr="009A7822">
              <w:rPr>
                <w:rFonts w:eastAsia="Malgun Gothic"/>
                <w:lang w:val="en-US" w:eastAsia="zh-CN"/>
              </w:rPr>
              <w:t>.</w:t>
            </w:r>
          </w:p>
          <w:p w14:paraId="5C05B352" w14:textId="77777777" w:rsidR="00F9595C" w:rsidRPr="009A7822" w:rsidRDefault="00F9595C" w:rsidP="00CF3929">
            <w:pPr>
              <w:numPr>
                <w:ilvl w:val="0"/>
                <w:numId w:val="49"/>
              </w:numPr>
              <w:shd w:val="clear" w:color="auto" w:fill="FFFFFF"/>
              <w:spacing w:after="0" w:line="231" w:lineRule="atLeast"/>
              <w:rPr>
                <w:rFonts w:eastAsia="Malgun Gothic"/>
                <w:lang w:val="en-US" w:eastAsia="zh-CN"/>
              </w:rPr>
            </w:pPr>
            <w:proofErr w:type="spellStart"/>
            <w:r w:rsidRPr="009A7822">
              <w:rPr>
                <w:rFonts w:eastAsia="Malgun Gothic"/>
                <w:i/>
                <w:iCs/>
                <w:lang w:val="en-US" w:eastAsia="zh-CN"/>
              </w:rPr>
              <w:t>pucch-ResourceId</w:t>
            </w:r>
            <w:proofErr w:type="spellEnd"/>
            <w:r w:rsidRPr="009A7822">
              <w:rPr>
                <w:rFonts w:eastAsia="Malgun Gothic"/>
                <w:i/>
                <w:iCs/>
                <w:lang w:val="en-US" w:eastAsia="zh-CN"/>
              </w:rPr>
              <w:t xml:space="preserve"> </w:t>
            </w:r>
            <w:r w:rsidRPr="009A7822">
              <w:rPr>
                <w:rFonts w:eastAsia="Malgun Gothic"/>
                <w:iCs/>
                <w:lang w:val="en-US" w:eastAsia="zh-CN"/>
              </w:rPr>
              <w:t>is not separately configured for SBFD and non-SBFD symbols</w:t>
            </w:r>
          </w:p>
          <w:p w14:paraId="61BD321F" w14:textId="77777777" w:rsidR="00F9595C" w:rsidRPr="009A7822" w:rsidRDefault="00F9595C" w:rsidP="00CF3929">
            <w:pPr>
              <w:numPr>
                <w:ilvl w:val="0"/>
                <w:numId w:val="49"/>
              </w:numPr>
              <w:shd w:val="clear" w:color="auto" w:fill="FFFFFF"/>
              <w:spacing w:after="0" w:line="231" w:lineRule="atLeast"/>
              <w:rPr>
                <w:rFonts w:eastAsia="Malgun Gothic"/>
                <w:lang w:val="en-US" w:eastAsia="zh-CN"/>
              </w:rPr>
            </w:pPr>
            <w:r w:rsidRPr="009A7822">
              <w:rPr>
                <w:rFonts w:eastAsia="Malgun Gothic"/>
                <w:lang w:val="en-US" w:eastAsia="zh-CN"/>
              </w:rPr>
              <w:t xml:space="preserve">Support separate configurations of </w:t>
            </w:r>
            <w:proofErr w:type="spellStart"/>
            <w:r w:rsidRPr="009A7822">
              <w:rPr>
                <w:i/>
                <w:iCs/>
                <w:lang w:val="en-US"/>
              </w:rPr>
              <w:t>startingPRB</w:t>
            </w:r>
            <w:proofErr w:type="spellEnd"/>
            <w:r w:rsidRPr="009A7822">
              <w:rPr>
                <w:lang w:val="en-US"/>
              </w:rPr>
              <w:t xml:space="preserve"> and </w:t>
            </w:r>
            <w:proofErr w:type="spellStart"/>
            <w:r w:rsidRPr="009A7822">
              <w:rPr>
                <w:i/>
                <w:iCs/>
                <w:lang w:val="en-US"/>
              </w:rPr>
              <w:t>secondHopPRB</w:t>
            </w:r>
            <w:proofErr w:type="spellEnd"/>
            <w:r w:rsidRPr="009A7822">
              <w:rPr>
                <w:rFonts w:eastAsia="Malgun Gothic"/>
                <w:iCs/>
                <w:lang w:val="en-US" w:eastAsia="zh-CN"/>
              </w:rPr>
              <w:t xml:space="preserve"> for </w:t>
            </w:r>
            <w:r w:rsidRPr="009A7822">
              <w:rPr>
                <w:lang w:val="en-US"/>
              </w:rPr>
              <w:t>SBFD symbols and non-SBFD symbols</w:t>
            </w:r>
          </w:p>
          <w:p w14:paraId="3238A73B" w14:textId="77777777" w:rsidR="00F9595C" w:rsidRPr="009A7822" w:rsidRDefault="00F9595C" w:rsidP="00CF3929">
            <w:pPr>
              <w:numPr>
                <w:ilvl w:val="1"/>
                <w:numId w:val="49"/>
              </w:numPr>
              <w:shd w:val="clear" w:color="auto" w:fill="FFFFFF"/>
              <w:spacing w:after="0" w:line="231" w:lineRule="atLeast"/>
              <w:rPr>
                <w:rFonts w:eastAsia="Malgun Gothic"/>
                <w:lang w:val="en-US" w:eastAsia="zh-CN"/>
              </w:rPr>
            </w:pPr>
            <w:proofErr w:type="gramStart"/>
            <w:r w:rsidRPr="009A7822">
              <w:rPr>
                <w:rFonts w:eastAsia="Malgun Gothic"/>
                <w:lang w:val="en-US" w:eastAsia="zh-CN"/>
              </w:rPr>
              <w:t>Introduce</w:t>
            </w:r>
            <w:proofErr w:type="gramEnd"/>
            <w:r w:rsidRPr="009A7822">
              <w:rPr>
                <w:rFonts w:eastAsia="Malgun Gothic"/>
                <w:lang w:val="en-US" w:eastAsia="zh-CN"/>
              </w:rPr>
              <w:t xml:space="preserve"> new RRC parameters in </w:t>
            </w:r>
            <w:r w:rsidRPr="009A7822">
              <w:rPr>
                <w:rFonts w:eastAsia="Malgun Gothic"/>
                <w:i/>
                <w:lang w:val="en-US" w:eastAsia="zh-CN"/>
              </w:rPr>
              <w:t>PUCCH-Resource</w:t>
            </w:r>
            <w:r w:rsidRPr="009A7822">
              <w:rPr>
                <w:rFonts w:eastAsia="Malgun Gothic"/>
                <w:lang w:val="en-US" w:eastAsia="zh-CN"/>
              </w:rPr>
              <w:t xml:space="preserve"> to configure starting PRB and second hop PRB for SBFD symbols</w:t>
            </w:r>
          </w:p>
          <w:p w14:paraId="42743F5A" w14:textId="77777777" w:rsidR="00F9595C" w:rsidRPr="009A7822" w:rsidRDefault="00F9595C" w:rsidP="00CF3929">
            <w:pPr>
              <w:numPr>
                <w:ilvl w:val="0"/>
                <w:numId w:val="49"/>
              </w:numPr>
              <w:spacing w:after="0"/>
              <w:rPr>
                <w:rFonts w:eastAsia="Malgun Gothic"/>
                <w:lang w:val="en-US" w:eastAsia="zh-CN"/>
              </w:rPr>
            </w:pPr>
            <w:r w:rsidRPr="009A7822">
              <w:rPr>
                <w:rFonts w:eastAsia="Malgun Gothic"/>
                <w:lang w:val="en-US" w:eastAsia="zh-CN"/>
              </w:rPr>
              <w:t xml:space="preserve">FFS whether to support separate configurations of </w:t>
            </w:r>
            <w:proofErr w:type="spellStart"/>
            <w:r w:rsidRPr="009A7822">
              <w:rPr>
                <w:rFonts w:eastAsia="Malgun Gothic"/>
                <w:i/>
                <w:lang w:val="en-US" w:eastAsia="zh-CN"/>
              </w:rPr>
              <w:t>intraSlotFrequencyHopping</w:t>
            </w:r>
            <w:proofErr w:type="spellEnd"/>
            <w:r w:rsidRPr="009A7822">
              <w:rPr>
                <w:rFonts w:eastAsia="Malgun Gothic"/>
                <w:i/>
                <w:lang w:val="en-US" w:eastAsia="zh-CN"/>
              </w:rPr>
              <w:t xml:space="preserve"> </w:t>
            </w:r>
            <w:r w:rsidRPr="009A7822">
              <w:rPr>
                <w:rFonts w:eastAsia="Malgun Gothic"/>
                <w:lang w:val="en-US" w:eastAsia="zh-CN"/>
              </w:rPr>
              <w:t>for Configuration 1 or for both Configuration 1 and 2</w:t>
            </w:r>
          </w:p>
          <w:p w14:paraId="00AF2D07" w14:textId="77777777" w:rsidR="00F9595C" w:rsidRPr="009A7822" w:rsidRDefault="00F9595C" w:rsidP="00CF3929">
            <w:pPr>
              <w:numPr>
                <w:ilvl w:val="0"/>
                <w:numId w:val="49"/>
              </w:numPr>
              <w:spacing w:after="0"/>
              <w:rPr>
                <w:rFonts w:eastAsia="Malgun Gothic"/>
                <w:lang w:val="en-US" w:eastAsia="zh-CN"/>
              </w:rPr>
            </w:pPr>
            <w:r w:rsidRPr="009A7822">
              <w:rPr>
                <w:rFonts w:eastAsia="Malgun Gothic"/>
                <w:lang w:val="en-US" w:eastAsia="zh-CN"/>
              </w:rPr>
              <w:t xml:space="preserve">No change </w:t>
            </w:r>
            <w:proofErr w:type="gramStart"/>
            <w:r w:rsidRPr="009A7822">
              <w:rPr>
                <w:rFonts w:eastAsia="Malgun Gothic"/>
                <w:lang w:val="en-US" w:eastAsia="zh-CN"/>
              </w:rPr>
              <w:t>on</w:t>
            </w:r>
            <w:proofErr w:type="gramEnd"/>
            <w:r w:rsidRPr="009A7822">
              <w:rPr>
                <w:rFonts w:eastAsia="Malgun Gothic"/>
                <w:lang w:val="en-US" w:eastAsia="zh-CN"/>
              </w:rPr>
              <w:t xml:space="preserve"> the maximum number of PUCCH resources supported by a UE</w:t>
            </w:r>
          </w:p>
          <w:p w14:paraId="5B5F040A" w14:textId="77777777" w:rsidR="00F9595C" w:rsidRPr="009A7822" w:rsidRDefault="00F9595C" w:rsidP="00CF3929">
            <w:pPr>
              <w:numPr>
                <w:ilvl w:val="0"/>
                <w:numId w:val="49"/>
              </w:numPr>
              <w:spacing w:after="0"/>
              <w:rPr>
                <w:rFonts w:eastAsia="Malgun Gothic"/>
                <w:lang w:val="en-US" w:eastAsia="zh-CN"/>
              </w:rPr>
            </w:pPr>
            <w:r w:rsidRPr="009A7822">
              <w:rPr>
                <w:rFonts w:eastAsia="Malgun Gothic"/>
                <w:lang w:val="en-US" w:eastAsia="zh-CN"/>
              </w:rPr>
              <w:t xml:space="preserve">Above PUCCH resources with the same </w:t>
            </w:r>
            <w:proofErr w:type="spellStart"/>
            <w:r w:rsidRPr="009A7822">
              <w:rPr>
                <w:rFonts w:eastAsia="Malgun Gothic"/>
                <w:i/>
                <w:iCs/>
                <w:lang w:val="en-US" w:eastAsia="zh-CN"/>
              </w:rPr>
              <w:t>pucch-ResourceId</w:t>
            </w:r>
            <w:proofErr w:type="spellEnd"/>
            <w:r w:rsidRPr="009A7822">
              <w:rPr>
                <w:rFonts w:eastAsia="Malgun Gothic"/>
                <w:lang w:val="en-US" w:eastAsia="zh-CN"/>
              </w:rPr>
              <w:t xml:space="preserve"> is counted as 1 resource</w:t>
            </w:r>
          </w:p>
          <w:p w14:paraId="2AE1CD11" w14:textId="672ACAB3" w:rsidR="00F9595C" w:rsidRPr="009A7822" w:rsidRDefault="00F9595C" w:rsidP="00CF3929">
            <w:pPr>
              <w:rPr>
                <w:lang w:val="en-US"/>
              </w:rPr>
            </w:pPr>
            <w:r w:rsidRPr="009A7822">
              <w:rPr>
                <w:rFonts w:eastAsia="Malgun Gothic"/>
                <w:lang w:val="en-US" w:eastAsia="zh-CN"/>
              </w:rPr>
              <w:t xml:space="preserve">FFS: UE </w:t>
            </w:r>
            <w:proofErr w:type="spellStart"/>
            <w:r w:rsidRPr="009A7822">
              <w:rPr>
                <w:rFonts w:eastAsia="Malgun Gothic"/>
                <w:lang w:val="en-US" w:eastAsia="zh-CN"/>
              </w:rPr>
              <w:t>behaviour</w:t>
            </w:r>
            <w:proofErr w:type="spellEnd"/>
            <w:r w:rsidRPr="009A7822">
              <w:rPr>
                <w:rFonts w:eastAsia="Malgun Gothic"/>
                <w:lang w:val="en-US" w:eastAsia="zh-CN"/>
              </w:rPr>
              <w:t xml:space="preserve"> when no separate configuration is provided for SBFD symbols, e.g. PUCCH transmissions in SBFD symbols for this </w:t>
            </w:r>
            <w:proofErr w:type="spellStart"/>
            <w:r w:rsidRPr="009A7822">
              <w:rPr>
                <w:rFonts w:eastAsia="Malgun Gothic"/>
                <w:i/>
                <w:iCs/>
                <w:lang w:val="en-US" w:eastAsia="zh-CN"/>
              </w:rPr>
              <w:t>pucch-ResourceId</w:t>
            </w:r>
            <w:proofErr w:type="spellEnd"/>
            <w:r w:rsidRPr="009A7822">
              <w:rPr>
                <w:rFonts w:eastAsia="Malgun Gothic"/>
                <w:lang w:val="en-US" w:eastAsia="zh-CN"/>
              </w:rPr>
              <w:t xml:space="preserve"> is not expected, or configurations for non-SBFD symbols are applied for SBFD symbols (in which case it is not expected that the configurations would lead to unexpected transmissions) etc.</w:t>
            </w:r>
          </w:p>
        </w:tc>
      </w:tr>
      <w:tr w:rsidR="00F9595C" w:rsidRPr="009A7822" w14:paraId="1DBE7FD6" w14:textId="77777777" w:rsidTr="0055697D">
        <w:tc>
          <w:tcPr>
            <w:tcW w:w="9629" w:type="dxa"/>
          </w:tcPr>
          <w:p w14:paraId="303AF03D" w14:textId="77777777" w:rsidR="00F9595C" w:rsidRPr="009A7822" w:rsidRDefault="00F9595C" w:rsidP="00CF3929">
            <w:pPr>
              <w:rPr>
                <w:rFonts w:eastAsiaTheme="minorEastAsia"/>
                <w:b/>
                <w:lang w:val="en-US" w:eastAsia="zh-CN"/>
              </w:rPr>
            </w:pPr>
            <w:r w:rsidRPr="009A7822">
              <w:rPr>
                <w:rFonts w:eastAsiaTheme="minorEastAsia"/>
                <w:b/>
                <w:lang w:val="en-US" w:eastAsia="zh-CN"/>
              </w:rPr>
              <w:t>Agreement (RAN1#120)</w:t>
            </w:r>
          </w:p>
          <w:p w14:paraId="601F102D" w14:textId="77777777" w:rsidR="00F9595C" w:rsidRPr="009A7822" w:rsidRDefault="00F9595C" w:rsidP="00CF3929">
            <w:pPr>
              <w:rPr>
                <w:lang w:val="en-US"/>
              </w:rPr>
            </w:pPr>
            <w:r w:rsidRPr="009A7822">
              <w:rPr>
                <w:rFonts w:eastAsiaTheme="minorEastAsia"/>
                <w:lang w:val="en-US" w:eastAsia="zh-CN"/>
              </w:rPr>
              <w:lastRenderedPageBreak/>
              <w:t xml:space="preserve">If starting PRB is not configured for SBFD symbols for a </w:t>
            </w:r>
            <w:r w:rsidRPr="009A7822">
              <w:rPr>
                <w:rFonts w:eastAsiaTheme="minorEastAsia"/>
                <w:i/>
                <w:iCs/>
                <w:lang w:val="en-US" w:eastAsia="zh-CN"/>
              </w:rPr>
              <w:t>PUCCH-Resource</w:t>
            </w:r>
            <w:r w:rsidRPr="009A7822">
              <w:rPr>
                <w:rFonts w:eastAsiaTheme="minorEastAsia"/>
                <w:lang w:val="en-US" w:eastAsia="zh-CN"/>
              </w:rPr>
              <w:t xml:space="preserve">, </w:t>
            </w:r>
            <w:r w:rsidRPr="009A7822">
              <w:rPr>
                <w:iCs/>
                <w:lang w:val="en-US"/>
              </w:rPr>
              <w:t xml:space="preserve">starting PRB configured for non-SBFD symbols for the </w:t>
            </w:r>
            <w:r w:rsidRPr="009A7822">
              <w:rPr>
                <w:i/>
                <w:iCs/>
                <w:lang w:val="en-US"/>
              </w:rPr>
              <w:t>PUCCH-Resource</w:t>
            </w:r>
            <w:r w:rsidRPr="009A7822">
              <w:rPr>
                <w:iCs/>
                <w:lang w:val="en-US"/>
              </w:rPr>
              <w:t xml:space="preserve"> is used for PUCCH transmissions in SBFD symbols </w:t>
            </w:r>
            <w:r w:rsidRPr="009A7822">
              <w:rPr>
                <w:lang w:val="en-US"/>
              </w:rPr>
              <w:t xml:space="preserve">associated with this </w:t>
            </w:r>
            <w:proofErr w:type="spellStart"/>
            <w:r w:rsidRPr="009A7822">
              <w:rPr>
                <w:i/>
                <w:lang w:val="en-US"/>
              </w:rPr>
              <w:t>pucch-ResourceId</w:t>
            </w:r>
            <w:proofErr w:type="spellEnd"/>
            <w:r w:rsidRPr="009A7822">
              <w:rPr>
                <w:iCs/>
                <w:lang w:val="en-US"/>
              </w:rPr>
              <w:t>.</w:t>
            </w:r>
          </w:p>
          <w:p w14:paraId="3F5278CF" w14:textId="77777777" w:rsidR="00F9595C" w:rsidRPr="009A7822" w:rsidRDefault="00F9595C" w:rsidP="00CF3929">
            <w:pPr>
              <w:rPr>
                <w:rFonts w:eastAsia="Malgun Gothic"/>
                <w:b/>
                <w:lang w:val="en-US" w:eastAsia="zh-CN"/>
              </w:rPr>
            </w:pPr>
          </w:p>
        </w:tc>
      </w:tr>
      <w:tr w:rsidR="00F9595C" w:rsidRPr="009A7822" w14:paraId="7505863D" w14:textId="77777777" w:rsidTr="0055697D">
        <w:tc>
          <w:tcPr>
            <w:tcW w:w="9629" w:type="dxa"/>
          </w:tcPr>
          <w:p w14:paraId="6FFBC8C5" w14:textId="77777777" w:rsidR="00F9595C" w:rsidRPr="009A7822" w:rsidRDefault="00F9595C" w:rsidP="00CF3929">
            <w:pPr>
              <w:rPr>
                <w:rFonts w:eastAsia="Malgun Gothic"/>
                <w:b/>
                <w:lang w:val="en-US" w:eastAsia="zh-CN"/>
              </w:rPr>
            </w:pPr>
            <w:r w:rsidRPr="009A7822">
              <w:rPr>
                <w:rFonts w:eastAsia="Malgun Gothic"/>
                <w:b/>
                <w:lang w:val="en-US" w:eastAsia="zh-CN"/>
              </w:rPr>
              <w:t>Agreement (RAN1#118)</w:t>
            </w:r>
          </w:p>
          <w:p w14:paraId="29521C16" w14:textId="77777777" w:rsidR="00F9595C" w:rsidRPr="009A7822" w:rsidRDefault="00F9595C" w:rsidP="00CF3929">
            <w:pPr>
              <w:rPr>
                <w:rFonts w:eastAsia="Malgun Gothic"/>
                <w:lang w:val="en-US" w:eastAsia="zh-CN"/>
              </w:rPr>
            </w:pPr>
            <w:r w:rsidRPr="009A7822">
              <w:rPr>
                <w:rFonts w:eastAsia="Malgun Gothic"/>
                <w:lang w:val="en-US" w:eastAsia="zh-CN"/>
              </w:rPr>
              <w:t xml:space="preserve">For </w:t>
            </w:r>
            <w:r w:rsidRPr="009A7822">
              <w:rPr>
                <w:rFonts w:eastAsia="Malgun Gothic"/>
                <w:lang w:val="en-US"/>
              </w:rPr>
              <w:t>UL transmissions and DL receptions across SBFD symbols and non-SBFD symbols in different slots</w:t>
            </w:r>
            <w:r w:rsidRPr="009A7822">
              <w:rPr>
                <w:rFonts w:eastAsia="Malgun Gothic"/>
                <w:lang w:val="en-US" w:eastAsia="zh-CN"/>
              </w:rPr>
              <w:t xml:space="preserve"> with Configuration 1, </w:t>
            </w:r>
          </w:p>
          <w:p w14:paraId="4E0C4ED5" w14:textId="77777777" w:rsidR="00F9595C" w:rsidRPr="009A7822" w:rsidRDefault="00F9595C" w:rsidP="00CF3929">
            <w:pPr>
              <w:numPr>
                <w:ilvl w:val="0"/>
                <w:numId w:val="49"/>
              </w:numPr>
              <w:spacing w:after="0"/>
              <w:rPr>
                <w:rFonts w:eastAsia="Malgun Gothic"/>
                <w:lang w:val="en-US" w:eastAsia="zh-CN"/>
              </w:rPr>
            </w:pPr>
            <w:r w:rsidRPr="009A7822">
              <w:rPr>
                <w:rFonts w:eastAsia="Malgun Gothic"/>
                <w:lang w:val="en-US" w:eastAsia="zh-CN"/>
              </w:rPr>
              <w:t xml:space="preserve">For PUSCH repetition type A with available slot counting, </w:t>
            </w:r>
            <w:proofErr w:type="spellStart"/>
            <w:r w:rsidRPr="009A7822">
              <w:rPr>
                <w:rFonts w:eastAsia="Malgun Gothic"/>
                <w:lang w:val="en-US" w:eastAsia="zh-CN"/>
              </w:rPr>
              <w:t>TBoMS</w:t>
            </w:r>
            <w:proofErr w:type="spellEnd"/>
            <w:r w:rsidRPr="009A7822">
              <w:rPr>
                <w:rFonts w:eastAsia="Malgun Gothic"/>
                <w:lang w:val="en-US" w:eastAsia="zh-CN"/>
              </w:rPr>
              <w:t xml:space="preserve"> and PUCCH repetitions, UE postpones transmissions in the invalid symbol type.</w:t>
            </w:r>
          </w:p>
          <w:p w14:paraId="5C1470E6" w14:textId="49392F39" w:rsidR="00F9595C" w:rsidRPr="009A7822" w:rsidRDefault="00F9595C" w:rsidP="00CF3929">
            <w:pPr>
              <w:rPr>
                <w:rFonts w:eastAsiaTheme="minorEastAsia"/>
                <w:b/>
                <w:lang w:val="en-US" w:eastAsia="zh-CN"/>
              </w:rPr>
            </w:pPr>
            <w:r w:rsidRPr="009A7822">
              <w:rPr>
                <w:rFonts w:eastAsia="Malgun Gothic"/>
                <w:lang w:val="en-US" w:eastAsia="zh-CN"/>
              </w:rPr>
              <w:t>For CG PUSCH and SPS PDSCH, P/SP SRS, P/SP CSI-RS, P/SP PUCCH, SP-CSI on PUSCH, PUSCH repetition type A without available slot counting, multi-PUSCH/PDSCH scheduled by a single DCI, and PDSCH repetitions, transmissions/receptions in the invalid symbol type are dropped.</w:t>
            </w:r>
          </w:p>
        </w:tc>
      </w:tr>
    </w:tbl>
    <w:p w14:paraId="252E8B2B" w14:textId="77777777" w:rsidR="004E01BA" w:rsidRPr="009A7822" w:rsidRDefault="004E01BA" w:rsidP="004E01BA">
      <w:pPr>
        <w:rPr>
          <w:lang w:val="en-US"/>
        </w:rPr>
      </w:pPr>
    </w:p>
    <w:p w14:paraId="72817A71" w14:textId="31F3B0BC" w:rsidR="00947B4B" w:rsidRPr="009A7822" w:rsidRDefault="00335C9C" w:rsidP="00B74BA1">
      <w:pPr>
        <w:rPr>
          <w:lang w:val="en-US"/>
        </w:rPr>
      </w:pPr>
      <w:r w:rsidRPr="009A7822">
        <w:rPr>
          <w:lang w:val="en-US"/>
        </w:rPr>
        <w:t xml:space="preserve">As noted above, </w:t>
      </w:r>
      <w:r w:rsidR="000C22CC" w:rsidRPr="009A7822">
        <w:rPr>
          <w:lang w:val="en-US"/>
        </w:rPr>
        <w:t xml:space="preserve">a new parameter </w:t>
      </w:r>
      <w:proofErr w:type="spellStart"/>
      <w:r w:rsidR="0021109B" w:rsidRPr="009A7822">
        <w:rPr>
          <w:i/>
          <w:iCs/>
          <w:lang w:val="en-US"/>
        </w:rPr>
        <w:t>startingPRB</w:t>
      </w:r>
      <w:proofErr w:type="spellEnd"/>
      <w:r w:rsidR="0021109B" w:rsidRPr="009A7822">
        <w:rPr>
          <w:i/>
          <w:iCs/>
          <w:lang w:val="en-US"/>
        </w:rPr>
        <w:t>-SBFD</w:t>
      </w:r>
      <w:r w:rsidR="00DF2CE7" w:rsidRPr="009A7822">
        <w:rPr>
          <w:i/>
          <w:iCs/>
          <w:lang w:val="en-US"/>
        </w:rPr>
        <w:t xml:space="preserve"> </w:t>
      </w:r>
      <w:r w:rsidR="003C6C72" w:rsidRPr="009A7822">
        <w:rPr>
          <w:lang w:val="en-US"/>
        </w:rPr>
        <w:t>has been introduce</w:t>
      </w:r>
      <w:r w:rsidR="007D5D19" w:rsidRPr="009A7822">
        <w:rPr>
          <w:lang w:val="en-US"/>
        </w:rPr>
        <w:t>d</w:t>
      </w:r>
      <w:r w:rsidR="003C6C72" w:rsidRPr="009A7822">
        <w:rPr>
          <w:lang w:val="en-US"/>
        </w:rPr>
        <w:t xml:space="preserve"> </w:t>
      </w:r>
      <w:r w:rsidR="00E11FA7" w:rsidRPr="009A7822">
        <w:rPr>
          <w:lang w:val="en-US"/>
        </w:rPr>
        <w:t>to define</w:t>
      </w:r>
      <w:r w:rsidR="000C14CD" w:rsidRPr="009A7822">
        <w:rPr>
          <w:lang w:val="en-US"/>
        </w:rPr>
        <w:t xml:space="preserve"> the starting PRB of a PUCCH resource in a</w:t>
      </w:r>
      <w:r w:rsidR="00E11FA7" w:rsidRPr="009A7822">
        <w:rPr>
          <w:lang w:val="en-US"/>
        </w:rPr>
        <w:t>n</w:t>
      </w:r>
      <w:r w:rsidR="000C14CD" w:rsidRPr="009A7822">
        <w:rPr>
          <w:lang w:val="en-US"/>
        </w:rPr>
        <w:t xml:space="preserve"> SBFD symbol. </w:t>
      </w:r>
      <w:r w:rsidR="00201C9D" w:rsidRPr="009A7822">
        <w:rPr>
          <w:lang w:val="en-US"/>
        </w:rPr>
        <w:t xml:space="preserve">In case such parameter is not provided, the legacy </w:t>
      </w:r>
      <w:proofErr w:type="spellStart"/>
      <w:r w:rsidR="00DC0AF4" w:rsidRPr="009A7822">
        <w:rPr>
          <w:i/>
          <w:iCs/>
          <w:lang w:val="en-US"/>
        </w:rPr>
        <w:t>startingPRB</w:t>
      </w:r>
      <w:proofErr w:type="spellEnd"/>
      <w:r w:rsidR="00DC0AF4" w:rsidRPr="009A7822">
        <w:rPr>
          <w:i/>
          <w:iCs/>
          <w:lang w:val="en-US"/>
        </w:rPr>
        <w:t xml:space="preserve"> </w:t>
      </w:r>
      <w:r w:rsidR="00DC0AF4" w:rsidRPr="009A7822">
        <w:rPr>
          <w:lang w:val="en-US"/>
        </w:rPr>
        <w:t xml:space="preserve">is used instead </w:t>
      </w:r>
      <w:r w:rsidR="003C15B5" w:rsidRPr="009A7822">
        <w:rPr>
          <w:lang w:val="en-US"/>
        </w:rPr>
        <w:t xml:space="preserve">for the PUCCH transmission in SBFD symbols. </w:t>
      </w:r>
      <w:r w:rsidR="002E0C0D" w:rsidRPr="009A7822">
        <w:rPr>
          <w:lang w:val="en-US"/>
        </w:rPr>
        <w:t xml:space="preserve">However, </w:t>
      </w:r>
      <w:r w:rsidR="00D87181" w:rsidRPr="009A7822">
        <w:rPr>
          <w:lang w:val="en-US"/>
        </w:rPr>
        <w:t xml:space="preserve">the </w:t>
      </w:r>
      <w:r w:rsidR="009A3C79" w:rsidRPr="009A7822">
        <w:rPr>
          <w:lang w:val="en-US"/>
        </w:rPr>
        <w:t xml:space="preserve">current specifications do not </w:t>
      </w:r>
      <w:r w:rsidR="009223EA" w:rsidRPr="009A7822">
        <w:rPr>
          <w:lang w:val="en-US"/>
        </w:rPr>
        <w:t xml:space="preserve">properly </w:t>
      </w:r>
      <w:r w:rsidR="00CE49F0" w:rsidRPr="009A7822">
        <w:rPr>
          <w:lang w:val="en-US"/>
        </w:rPr>
        <w:t xml:space="preserve">describe </w:t>
      </w:r>
      <w:r w:rsidR="003E0B88" w:rsidRPr="009A7822">
        <w:rPr>
          <w:lang w:val="en-US"/>
        </w:rPr>
        <w:t xml:space="preserve">the UE </w:t>
      </w:r>
      <w:proofErr w:type="spellStart"/>
      <w:r w:rsidR="003E0B88" w:rsidRPr="009A7822">
        <w:rPr>
          <w:lang w:val="en-US"/>
        </w:rPr>
        <w:t>behaviour</w:t>
      </w:r>
      <w:proofErr w:type="spellEnd"/>
      <w:r w:rsidR="003E0B88" w:rsidRPr="009A7822">
        <w:rPr>
          <w:lang w:val="en-US"/>
        </w:rPr>
        <w:t xml:space="preserve"> </w:t>
      </w:r>
      <w:r w:rsidR="002C31C3" w:rsidRPr="009A7822">
        <w:rPr>
          <w:lang w:val="en-US"/>
        </w:rPr>
        <w:t>when</w:t>
      </w:r>
      <w:r w:rsidR="003E0B88" w:rsidRPr="009A7822">
        <w:rPr>
          <w:lang w:val="en-US"/>
        </w:rPr>
        <w:t xml:space="preserve"> PUCCH PRBs </w:t>
      </w:r>
      <w:r w:rsidR="00CB2EA8" w:rsidRPr="009A7822">
        <w:rPr>
          <w:lang w:val="en-US"/>
        </w:rPr>
        <w:t xml:space="preserve">in SBFD symbols </w:t>
      </w:r>
      <w:r w:rsidR="00D87181" w:rsidRPr="009A7822">
        <w:rPr>
          <w:lang w:val="en-US"/>
        </w:rPr>
        <w:t>(determined f</w:t>
      </w:r>
      <w:r w:rsidR="000D2ACC" w:rsidRPr="009A7822">
        <w:rPr>
          <w:lang w:val="en-US"/>
        </w:rPr>
        <w:t xml:space="preserve">rom </w:t>
      </w:r>
      <w:proofErr w:type="spellStart"/>
      <w:r w:rsidR="000D2ACC" w:rsidRPr="009A7822">
        <w:rPr>
          <w:i/>
          <w:iCs/>
          <w:lang w:val="en-US"/>
        </w:rPr>
        <w:t>startingPRB</w:t>
      </w:r>
      <w:proofErr w:type="spellEnd"/>
      <w:r w:rsidR="000D2ACC" w:rsidRPr="009A7822">
        <w:rPr>
          <w:i/>
          <w:iCs/>
          <w:lang w:val="en-US"/>
        </w:rPr>
        <w:t>-SBFD</w:t>
      </w:r>
      <w:r w:rsidR="000D2ACC" w:rsidRPr="009A7822">
        <w:rPr>
          <w:lang w:val="en-US"/>
        </w:rPr>
        <w:t xml:space="preserve">, or from </w:t>
      </w:r>
      <w:proofErr w:type="spellStart"/>
      <w:r w:rsidR="000D2ACC" w:rsidRPr="009A7822">
        <w:rPr>
          <w:i/>
          <w:iCs/>
          <w:lang w:val="en-US"/>
        </w:rPr>
        <w:t>startingPRB</w:t>
      </w:r>
      <w:proofErr w:type="spellEnd"/>
      <w:r w:rsidR="000D2ACC" w:rsidRPr="009A7822">
        <w:rPr>
          <w:lang w:val="en-US"/>
        </w:rPr>
        <w:t xml:space="preserve"> if </w:t>
      </w:r>
      <w:proofErr w:type="spellStart"/>
      <w:r w:rsidR="000D2ACC" w:rsidRPr="009A7822">
        <w:rPr>
          <w:i/>
          <w:iCs/>
          <w:lang w:val="en-US"/>
        </w:rPr>
        <w:t>startingPRB</w:t>
      </w:r>
      <w:proofErr w:type="spellEnd"/>
      <w:r w:rsidR="000D2ACC" w:rsidRPr="009A7822">
        <w:rPr>
          <w:i/>
          <w:iCs/>
          <w:lang w:val="en-US"/>
        </w:rPr>
        <w:t xml:space="preserve">-SBFD </w:t>
      </w:r>
      <w:r w:rsidR="000D2ACC" w:rsidRPr="009A7822">
        <w:rPr>
          <w:lang w:val="en-US"/>
        </w:rPr>
        <w:t xml:space="preserve">is not provided) </w:t>
      </w:r>
      <w:r w:rsidR="00314D91" w:rsidRPr="009A7822">
        <w:rPr>
          <w:lang w:val="en-US"/>
        </w:rPr>
        <w:t xml:space="preserve">are outside the UL </w:t>
      </w:r>
      <w:proofErr w:type="spellStart"/>
      <w:r w:rsidR="00314D91" w:rsidRPr="009A7822">
        <w:rPr>
          <w:lang w:val="en-US"/>
        </w:rPr>
        <w:t>subba</w:t>
      </w:r>
      <w:r w:rsidR="00CB2EA8" w:rsidRPr="009A7822">
        <w:rPr>
          <w:lang w:val="en-US"/>
        </w:rPr>
        <w:t>nd</w:t>
      </w:r>
      <w:proofErr w:type="spellEnd"/>
      <w:r w:rsidR="00CB2EA8" w:rsidRPr="009A7822">
        <w:rPr>
          <w:lang w:val="en-US"/>
        </w:rPr>
        <w:t>.</w:t>
      </w:r>
      <w:r w:rsidR="004E6516" w:rsidRPr="009A7822">
        <w:rPr>
          <w:lang w:val="en-US"/>
        </w:rPr>
        <w:t xml:space="preserve"> Obviously, </w:t>
      </w:r>
      <w:r w:rsidR="00B966CE" w:rsidRPr="009A7822">
        <w:rPr>
          <w:lang w:val="en-US"/>
        </w:rPr>
        <w:t xml:space="preserve">a PUCCH whose PRBs are outside the UL </w:t>
      </w:r>
      <w:proofErr w:type="spellStart"/>
      <w:r w:rsidR="00B966CE" w:rsidRPr="009A7822">
        <w:rPr>
          <w:lang w:val="en-US"/>
        </w:rPr>
        <w:t>subband</w:t>
      </w:r>
      <w:proofErr w:type="spellEnd"/>
      <w:r w:rsidR="00B966CE" w:rsidRPr="009A7822">
        <w:rPr>
          <w:lang w:val="en-US"/>
        </w:rPr>
        <w:t xml:space="preserve"> should not be transmitted</w:t>
      </w:r>
      <w:r w:rsidR="00B150AB" w:rsidRPr="009A7822">
        <w:rPr>
          <w:lang w:val="en-US"/>
        </w:rPr>
        <w:t xml:space="preserve"> as specified by the sentence “</w:t>
      </w:r>
      <w:r w:rsidR="00145DE7" w:rsidRPr="009A7822">
        <w:rPr>
          <w:lang w:val="en-US"/>
        </w:rPr>
        <w:t>(…) the UE transmits or receives only in RBs that are both in the active UL BWP and in the UL sub-band, or both in the active DL BWP and the DL sub-band(s), respectively.</w:t>
      </w:r>
      <w:r w:rsidR="00B150AB" w:rsidRPr="009A7822">
        <w:rPr>
          <w:lang w:val="en-US"/>
        </w:rPr>
        <w:t>” in TS 38.213</w:t>
      </w:r>
      <w:r w:rsidR="001A68AB" w:rsidRPr="009A7822">
        <w:rPr>
          <w:lang w:val="en-US"/>
        </w:rPr>
        <w:t xml:space="preserve">, Clause 11.1; however, </w:t>
      </w:r>
      <w:r w:rsidR="0036580F" w:rsidRPr="009A7822">
        <w:rPr>
          <w:lang w:val="en-US"/>
        </w:rPr>
        <w:t xml:space="preserve">RAN1 should still discuss whether such event </w:t>
      </w:r>
      <w:r w:rsidR="00F5529A" w:rsidRPr="009A7822">
        <w:rPr>
          <w:lang w:val="en-US"/>
        </w:rPr>
        <w:t>should be allowed or not by the specifications and, if allowed, whether e.g. such PUCCHs</w:t>
      </w:r>
      <w:r w:rsidR="00B10286" w:rsidRPr="009A7822">
        <w:rPr>
          <w:lang w:val="en-US"/>
        </w:rPr>
        <w:t xml:space="preserve"> that are not transmitted should be counted or not as part of the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PUCCH</m:t>
            </m:r>
          </m:sub>
          <m:sup>
            <m:r>
              <m:rPr>
                <m:sty m:val="p"/>
              </m:rPr>
              <w:rPr>
                <w:rFonts w:ascii="Cambria Math" w:hAnsi="Cambria Math"/>
                <w:lang w:val="en-US"/>
              </w:rPr>
              <m:t>repeat</m:t>
            </m:r>
          </m:sup>
        </m:sSubSup>
      </m:oMath>
      <w:r w:rsidR="00B10286" w:rsidRPr="009A7822">
        <w:rPr>
          <w:lang w:val="en-US"/>
        </w:rPr>
        <w:t xml:space="preserve"> repetitions.</w:t>
      </w:r>
    </w:p>
    <w:p w14:paraId="610323B8" w14:textId="26E673D8" w:rsidR="00125940" w:rsidRPr="009A7822" w:rsidRDefault="00145DE7" w:rsidP="00B74BA1">
      <w:pPr>
        <w:rPr>
          <w:lang w:val="en-US"/>
        </w:rPr>
      </w:pPr>
      <w:r w:rsidRPr="009A7822">
        <w:rPr>
          <w:lang w:val="en-US"/>
        </w:rPr>
        <w:t>Clarifying this</w:t>
      </w:r>
      <w:r w:rsidR="00947B4B" w:rsidRPr="009A7822">
        <w:rPr>
          <w:lang w:val="en-US"/>
        </w:rPr>
        <w:t xml:space="preserve"> also </w:t>
      </w:r>
      <w:r w:rsidR="00A20586" w:rsidRPr="009A7822">
        <w:rPr>
          <w:lang w:val="en-US"/>
        </w:rPr>
        <w:t xml:space="preserve">improves the consistency </w:t>
      </w:r>
      <w:r w:rsidR="00BC66E8" w:rsidRPr="009A7822">
        <w:rPr>
          <w:lang w:val="en-US"/>
        </w:rPr>
        <w:t xml:space="preserve">with respect to the </w:t>
      </w:r>
      <w:r w:rsidR="0041473C" w:rsidRPr="009A7822">
        <w:rPr>
          <w:lang w:val="en-US"/>
        </w:rPr>
        <w:t xml:space="preserve">UE </w:t>
      </w:r>
      <w:proofErr w:type="spellStart"/>
      <w:r w:rsidR="0041473C" w:rsidRPr="009A7822">
        <w:rPr>
          <w:lang w:val="en-US"/>
        </w:rPr>
        <w:t>behaviour</w:t>
      </w:r>
      <w:proofErr w:type="spellEnd"/>
      <w:r w:rsidR="0041473C" w:rsidRPr="009A7822">
        <w:rPr>
          <w:lang w:val="en-US"/>
        </w:rPr>
        <w:t xml:space="preserve"> for other channels, e.g. </w:t>
      </w:r>
      <w:r w:rsidR="00E701D2" w:rsidRPr="009A7822">
        <w:rPr>
          <w:lang w:val="en-US"/>
        </w:rPr>
        <w:t xml:space="preserve">for the PUSCH channel, it is clear that the UE does not expect that the PRBs for PUSCH transmissions in SBFD symbols </w:t>
      </w:r>
      <w:r w:rsidR="00DC6108" w:rsidRPr="009A7822">
        <w:rPr>
          <w:lang w:val="en-US"/>
        </w:rPr>
        <w:t xml:space="preserve">are outside the UL </w:t>
      </w:r>
      <w:proofErr w:type="spellStart"/>
      <w:r w:rsidR="00DC6108" w:rsidRPr="009A7822">
        <w:rPr>
          <w:lang w:val="en-US"/>
        </w:rPr>
        <w:t>subband</w:t>
      </w:r>
      <w:proofErr w:type="spellEnd"/>
      <w:r w:rsidR="00DC6108" w:rsidRPr="009A7822">
        <w:rPr>
          <w:lang w:val="en-US"/>
        </w:rPr>
        <w:t xml:space="preserve"> </w:t>
      </w:r>
      <w:r w:rsidR="00E701D2" w:rsidRPr="009A7822">
        <w:rPr>
          <w:lang w:val="en-US"/>
        </w:rPr>
        <w:t>after applying</w:t>
      </w:r>
      <w:r w:rsidR="00DC6108" w:rsidRPr="009A7822">
        <w:rPr>
          <w:lang w:val="en-US"/>
        </w:rPr>
        <w:t xml:space="preserve"> </w:t>
      </w:r>
      <m:oMath>
        <m:sSubSup>
          <m:sSubSupPr>
            <m:ctrlPr>
              <w:rPr>
                <w:rFonts w:ascii="Cambria Math" w:hAnsi="Cambria Math"/>
                <w:lang w:val="en-US"/>
              </w:rPr>
            </m:ctrlPr>
          </m:sSubSupPr>
          <m:e>
            <m:r>
              <w:rPr>
                <w:rFonts w:ascii="Cambria Math" w:hAnsi="Cambria Math"/>
                <w:lang w:val="en-US"/>
              </w:rPr>
              <m:t>RB</m:t>
            </m:r>
          </m:e>
          <m:sub>
            <m:r>
              <w:rPr>
                <w:rFonts w:ascii="Cambria Math" w:hAnsi="Cambria Math"/>
                <w:lang w:val="en-US"/>
              </w:rPr>
              <m:t>SBFD</m:t>
            </m:r>
          </m:sub>
          <m:sup>
            <m:r>
              <w:rPr>
                <w:rFonts w:ascii="Cambria Math" w:hAnsi="Cambria Math"/>
                <w:lang w:val="en-US"/>
              </w:rPr>
              <m:t>offset</m:t>
            </m:r>
          </m:sup>
        </m:sSubSup>
      </m:oMath>
      <w:r w:rsidR="00DC6108" w:rsidRPr="009A7822">
        <w:rPr>
          <w:lang w:val="en-US"/>
        </w:rPr>
        <w:t xml:space="preserve"> offset; while for the PDSCH, </w:t>
      </w:r>
      <w:r w:rsidR="00E012BB" w:rsidRPr="009A7822">
        <w:rPr>
          <w:lang w:val="en-US"/>
        </w:rPr>
        <w:t>assigned PRBs that fall outside DL usable PRBs are considered to be invalid.</w:t>
      </w:r>
      <w:r w:rsidR="00046E4F" w:rsidRPr="009A7822">
        <w:rPr>
          <w:lang w:val="en-US"/>
        </w:rPr>
        <w:t xml:space="preserve"> Logically speaking, </w:t>
      </w:r>
      <w:r w:rsidR="00C606EF" w:rsidRPr="009A7822">
        <w:rPr>
          <w:lang w:val="en-US"/>
        </w:rPr>
        <w:t xml:space="preserve">we think that a PUCCH that is not transmitted due to RBs </w:t>
      </w:r>
      <w:r w:rsidR="006A48B9" w:rsidRPr="009A7822">
        <w:rPr>
          <w:lang w:val="en-US"/>
        </w:rPr>
        <w:t xml:space="preserve">falling outside the </w:t>
      </w:r>
      <w:r w:rsidR="002109BC" w:rsidRPr="009A7822">
        <w:rPr>
          <w:lang w:val="en-US"/>
        </w:rPr>
        <w:t xml:space="preserve">UL </w:t>
      </w:r>
      <w:proofErr w:type="spellStart"/>
      <w:r w:rsidR="002109BC" w:rsidRPr="009A7822">
        <w:rPr>
          <w:lang w:val="en-US"/>
        </w:rPr>
        <w:t>subband</w:t>
      </w:r>
      <w:proofErr w:type="spellEnd"/>
      <w:r w:rsidR="002109BC" w:rsidRPr="009A7822">
        <w:rPr>
          <w:lang w:val="en-US"/>
        </w:rPr>
        <w:t xml:space="preserve"> should not be counted as part of the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PUCCH</m:t>
            </m:r>
          </m:sub>
          <m:sup>
            <m:r>
              <m:rPr>
                <m:sty m:val="p"/>
              </m:rPr>
              <w:rPr>
                <w:rFonts w:ascii="Cambria Math" w:hAnsi="Cambria Math"/>
                <w:lang w:val="en-US"/>
              </w:rPr>
              <m:t>repeat</m:t>
            </m:r>
          </m:sup>
        </m:sSubSup>
      </m:oMath>
      <w:r w:rsidR="002109BC" w:rsidRPr="009A7822">
        <w:rPr>
          <w:lang w:val="en-US"/>
        </w:rPr>
        <w:t xml:space="preserve"> repetitions.</w:t>
      </w:r>
    </w:p>
    <w:p w14:paraId="1C9EEAE3" w14:textId="6689968E" w:rsidR="00125940" w:rsidRPr="009A7822" w:rsidRDefault="00125940" w:rsidP="00B74BA1">
      <w:pPr>
        <w:rPr>
          <w:lang w:val="en-US"/>
        </w:rPr>
      </w:pPr>
      <w:r w:rsidRPr="009A7822">
        <w:rPr>
          <w:lang w:val="en-US"/>
        </w:rPr>
        <w:t>Based on this, the following observations a</w:t>
      </w:r>
      <w:r w:rsidR="0046048B" w:rsidRPr="009A7822">
        <w:rPr>
          <w:lang w:val="en-US"/>
        </w:rPr>
        <w:t>nd</w:t>
      </w:r>
      <w:r w:rsidRPr="009A7822">
        <w:rPr>
          <w:lang w:val="en-US"/>
        </w:rPr>
        <w:t xml:space="preserve"> proposals are provided:</w:t>
      </w:r>
    </w:p>
    <w:p w14:paraId="28DD03BF" w14:textId="61952DF2" w:rsidR="00125940" w:rsidRPr="009A7822" w:rsidRDefault="00C7044D" w:rsidP="00BB1D34">
      <w:pPr>
        <w:pStyle w:val="Observation"/>
      </w:pPr>
      <w:bookmarkStart w:id="24" w:name="_Toc210388994"/>
      <w:r w:rsidRPr="009A7822">
        <w:t>According to current specifications, a PUCCH whose PRBs</w:t>
      </w:r>
      <w:r w:rsidR="004C6765" w:rsidRPr="009A7822">
        <w:t xml:space="preserve"> (determined from </w:t>
      </w:r>
      <w:proofErr w:type="spellStart"/>
      <w:r w:rsidR="004C6765" w:rsidRPr="009A7822">
        <w:t>startingPRB</w:t>
      </w:r>
      <w:proofErr w:type="spellEnd"/>
      <w:r w:rsidR="004C6765" w:rsidRPr="009A7822">
        <w:t xml:space="preserve">-SBFD if provided, or from </w:t>
      </w:r>
      <w:proofErr w:type="spellStart"/>
      <w:r w:rsidR="004C6765" w:rsidRPr="009A7822">
        <w:t>startingPRB</w:t>
      </w:r>
      <w:proofErr w:type="spellEnd"/>
      <w:r w:rsidR="004C6765" w:rsidRPr="009A7822">
        <w:t xml:space="preserve"> otherwise)</w:t>
      </w:r>
      <w:r w:rsidRPr="009A7822">
        <w:t xml:space="preserve"> are outside the UL </w:t>
      </w:r>
      <w:proofErr w:type="spellStart"/>
      <w:r w:rsidRPr="009A7822">
        <w:t>subband</w:t>
      </w:r>
      <w:proofErr w:type="spellEnd"/>
      <w:r w:rsidRPr="009A7822">
        <w:t xml:space="preserve"> is not transmitted. However, </w:t>
      </w:r>
      <w:r w:rsidR="00073124" w:rsidRPr="009A7822">
        <w:t xml:space="preserve">RAN1 needs to discuss whether </w:t>
      </w:r>
      <w:r w:rsidR="004C6765" w:rsidRPr="009A7822">
        <w:t xml:space="preserve">indicating the UE to transmit a PUCCH with PRBs outside the UL </w:t>
      </w:r>
      <w:proofErr w:type="spellStart"/>
      <w:r w:rsidR="004C6765" w:rsidRPr="009A7822">
        <w:t>subband</w:t>
      </w:r>
      <w:proofErr w:type="spellEnd"/>
      <w:r w:rsidR="00073124" w:rsidRPr="009A7822">
        <w:t xml:space="preserve"> event should be allowed or not by the specifications. If allowed, it is not clear whether the PUCCHs that are not transmitted should be counted or not as part of the </w:t>
      </w:r>
      <m:oMath>
        <m:sSubSup>
          <m:sSubSupPr>
            <m:ctrlPr>
              <w:rPr>
                <w:rFonts w:ascii="Cambria Math" w:hAnsi="Cambria Math"/>
                <w:i w:val="0"/>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00073124" w:rsidRPr="009A7822">
        <w:t xml:space="preserve"> repetitions</w:t>
      </w:r>
      <w:r w:rsidR="004C6765" w:rsidRPr="009A7822">
        <w:t>.</w:t>
      </w:r>
      <w:bookmarkEnd w:id="24"/>
    </w:p>
    <w:p w14:paraId="4F98F32B" w14:textId="328D0D34" w:rsidR="004C6765" w:rsidRPr="009A7822" w:rsidRDefault="002109BC" w:rsidP="004C6765">
      <w:pPr>
        <w:pStyle w:val="Proposal"/>
      </w:pPr>
      <w:bookmarkStart w:id="25" w:name="_Toc210388995"/>
      <w:r w:rsidRPr="009A7822">
        <w:t xml:space="preserve">A PUCCH that is not transmitted due to RBs falling outside the UL </w:t>
      </w:r>
      <w:proofErr w:type="spellStart"/>
      <w:r w:rsidRPr="009A7822">
        <w:t>subband</w:t>
      </w:r>
      <w:proofErr w:type="spellEnd"/>
      <w:r w:rsidRPr="009A7822">
        <w:t xml:space="preserve"> should not be counted as part of the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9A7822">
        <w:t xml:space="preserve"> repetitions.</w:t>
      </w:r>
      <w:r w:rsidR="00F416EC" w:rsidRPr="009A7822">
        <w:t xml:space="preserve"> Adopt the following TP to TS 38.213:</w:t>
      </w:r>
      <w:bookmarkEnd w:id="25"/>
    </w:p>
    <w:p w14:paraId="58AA14E0" w14:textId="77777777" w:rsidR="00751B1A" w:rsidRPr="009A7822" w:rsidRDefault="00751B1A" w:rsidP="00751B1A">
      <w:pPr>
        <w:pStyle w:val="00BodyText"/>
      </w:pP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E1300D" w:rsidRPr="009A7822" w14:paraId="0BB08AC6" w14:textId="77777777">
        <w:tc>
          <w:tcPr>
            <w:tcW w:w="2780" w:type="dxa"/>
            <w:tcBorders>
              <w:top w:val="single" w:sz="4" w:space="0" w:color="auto"/>
              <w:left w:val="single" w:sz="4" w:space="0" w:color="auto"/>
              <w:bottom w:val="nil"/>
              <w:right w:val="nil"/>
            </w:tcBorders>
            <w:hideMark/>
          </w:tcPr>
          <w:p w14:paraId="22767382" w14:textId="77777777" w:rsidR="00E1300D" w:rsidRPr="009A7822" w:rsidRDefault="00E1300D">
            <w:pPr>
              <w:pStyle w:val="CRCoverPage"/>
              <w:tabs>
                <w:tab w:val="right" w:pos="2184"/>
              </w:tabs>
              <w:spacing w:after="0"/>
              <w:rPr>
                <w:b/>
                <w:i/>
                <w:noProof/>
                <w:lang w:val="en-US"/>
              </w:rPr>
            </w:pPr>
            <w:r w:rsidRPr="009A7822">
              <w:rPr>
                <w:b/>
                <w:i/>
                <w:noProof/>
                <w:lang w:val="en-US"/>
              </w:rPr>
              <w:t>Reason for change:</w:t>
            </w:r>
          </w:p>
        </w:tc>
        <w:tc>
          <w:tcPr>
            <w:tcW w:w="6949" w:type="dxa"/>
            <w:tcBorders>
              <w:top w:val="single" w:sz="4" w:space="0" w:color="auto"/>
              <w:left w:val="nil"/>
              <w:bottom w:val="nil"/>
              <w:right w:val="single" w:sz="4" w:space="0" w:color="auto"/>
            </w:tcBorders>
            <w:shd w:val="pct30" w:color="FFFF00" w:fill="auto"/>
            <w:hideMark/>
          </w:tcPr>
          <w:p w14:paraId="3539F674" w14:textId="1E00E537" w:rsidR="00E1300D" w:rsidRPr="009A7822" w:rsidRDefault="00F416EC">
            <w:pPr>
              <w:pStyle w:val="CRCoverPage"/>
              <w:spacing w:after="0"/>
              <w:ind w:left="100"/>
              <w:rPr>
                <w:rFonts w:eastAsiaTheme="minorEastAsia"/>
                <w:noProof/>
                <w:lang w:val="en-US" w:eastAsia="zh-CN"/>
              </w:rPr>
            </w:pPr>
            <w:r w:rsidRPr="009A7822">
              <w:rPr>
                <w:lang w:val="en-US"/>
              </w:rPr>
              <w:t xml:space="preserve">It is not clear whether indicating the UE to transmit a PUCCH with PRBs outside the UL </w:t>
            </w:r>
            <w:proofErr w:type="spellStart"/>
            <w:r w:rsidRPr="009A7822">
              <w:rPr>
                <w:lang w:val="en-US"/>
              </w:rPr>
              <w:t>subband</w:t>
            </w:r>
            <w:proofErr w:type="spellEnd"/>
            <w:r w:rsidRPr="009A7822">
              <w:rPr>
                <w:lang w:val="en-US"/>
              </w:rPr>
              <w:t xml:space="preserve"> event is allowed or not by the specifications. If allowed, it is not clear whether the PUCCHs that are not transmitted should be counted or not as part of the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PUCCH</m:t>
                  </m:r>
                </m:sub>
                <m:sup>
                  <m:r>
                    <m:rPr>
                      <m:sty m:val="bi"/>
                    </m:rPr>
                    <w:rPr>
                      <w:rFonts w:ascii="Cambria Math" w:hAnsi="Cambria Math"/>
                      <w:lang w:val="en-US"/>
                    </w:rPr>
                    <m:t>repeat</m:t>
                  </m:r>
                </m:sup>
              </m:sSubSup>
            </m:oMath>
            <w:r w:rsidRPr="009A7822">
              <w:rPr>
                <w:lang w:val="en-US"/>
              </w:rPr>
              <w:t xml:space="preserve"> repetitions</w:t>
            </w:r>
          </w:p>
        </w:tc>
      </w:tr>
      <w:tr w:rsidR="00E1300D" w:rsidRPr="009A7822" w14:paraId="1949BC58" w14:textId="77777777">
        <w:tc>
          <w:tcPr>
            <w:tcW w:w="2780" w:type="dxa"/>
            <w:tcBorders>
              <w:top w:val="nil"/>
              <w:left w:val="single" w:sz="4" w:space="0" w:color="auto"/>
              <w:bottom w:val="nil"/>
              <w:right w:val="nil"/>
            </w:tcBorders>
          </w:tcPr>
          <w:p w14:paraId="0EC87E1D" w14:textId="77777777" w:rsidR="00E1300D" w:rsidRPr="009A7822" w:rsidRDefault="00E1300D">
            <w:pPr>
              <w:pStyle w:val="CRCoverPage"/>
              <w:spacing w:after="0"/>
              <w:rPr>
                <w:b/>
                <w:i/>
                <w:noProof/>
                <w:sz w:val="8"/>
                <w:szCs w:val="8"/>
                <w:lang w:val="en-US"/>
              </w:rPr>
            </w:pPr>
          </w:p>
        </w:tc>
        <w:tc>
          <w:tcPr>
            <w:tcW w:w="6949" w:type="dxa"/>
            <w:tcBorders>
              <w:top w:val="nil"/>
              <w:left w:val="nil"/>
              <w:bottom w:val="nil"/>
              <w:right w:val="single" w:sz="4" w:space="0" w:color="auto"/>
            </w:tcBorders>
          </w:tcPr>
          <w:p w14:paraId="3C9ACA25" w14:textId="77777777" w:rsidR="00E1300D" w:rsidRPr="009A7822" w:rsidRDefault="00E1300D">
            <w:pPr>
              <w:pStyle w:val="CRCoverPage"/>
              <w:spacing w:after="0"/>
              <w:rPr>
                <w:noProof/>
                <w:sz w:val="8"/>
                <w:szCs w:val="8"/>
                <w:lang w:val="en-US"/>
              </w:rPr>
            </w:pPr>
          </w:p>
        </w:tc>
      </w:tr>
      <w:tr w:rsidR="00E1300D" w:rsidRPr="009A7822" w14:paraId="3720A267" w14:textId="77777777">
        <w:tc>
          <w:tcPr>
            <w:tcW w:w="2780" w:type="dxa"/>
            <w:tcBorders>
              <w:top w:val="nil"/>
              <w:left w:val="single" w:sz="4" w:space="0" w:color="auto"/>
              <w:bottom w:val="nil"/>
              <w:right w:val="nil"/>
            </w:tcBorders>
            <w:hideMark/>
          </w:tcPr>
          <w:p w14:paraId="3CCB39B6" w14:textId="77777777" w:rsidR="00E1300D" w:rsidRPr="009A7822" w:rsidRDefault="00E1300D">
            <w:pPr>
              <w:pStyle w:val="CRCoverPage"/>
              <w:tabs>
                <w:tab w:val="right" w:pos="2184"/>
              </w:tabs>
              <w:spacing w:after="0"/>
              <w:rPr>
                <w:b/>
                <w:i/>
                <w:noProof/>
                <w:lang w:val="en-US"/>
              </w:rPr>
            </w:pPr>
            <w:r w:rsidRPr="009A7822">
              <w:rPr>
                <w:b/>
                <w:i/>
                <w:noProof/>
                <w:lang w:val="en-US"/>
              </w:rPr>
              <w:t>Summary of change:</w:t>
            </w:r>
          </w:p>
        </w:tc>
        <w:tc>
          <w:tcPr>
            <w:tcW w:w="6949" w:type="dxa"/>
            <w:tcBorders>
              <w:top w:val="nil"/>
              <w:left w:val="nil"/>
              <w:bottom w:val="nil"/>
              <w:right w:val="single" w:sz="4" w:space="0" w:color="auto"/>
            </w:tcBorders>
            <w:shd w:val="pct30" w:color="FFFF00" w:fill="auto"/>
            <w:hideMark/>
          </w:tcPr>
          <w:p w14:paraId="5B71C85E" w14:textId="2CF44828" w:rsidR="00E1300D" w:rsidRPr="009A7822" w:rsidRDefault="00F416EC">
            <w:pPr>
              <w:pStyle w:val="CRCoverPage"/>
              <w:spacing w:after="0"/>
              <w:ind w:left="100"/>
              <w:rPr>
                <w:noProof/>
                <w:lang w:val="en-US"/>
              </w:rPr>
            </w:pPr>
            <w:r w:rsidRPr="009A7822">
              <w:rPr>
                <w:noProof/>
                <w:lang w:val="en-US"/>
              </w:rPr>
              <w:t xml:space="preserve">A PUCCH that is not transmitted due to RBs falling outside the UL subband should not be counted as part of the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PUCCH</m:t>
                  </m:r>
                </m:sub>
                <m:sup>
                  <m:r>
                    <m:rPr>
                      <m:sty m:val="bi"/>
                    </m:rPr>
                    <w:rPr>
                      <w:rFonts w:ascii="Cambria Math" w:hAnsi="Cambria Math"/>
                      <w:lang w:val="en-US"/>
                    </w:rPr>
                    <m:t>repeat</m:t>
                  </m:r>
                </m:sup>
              </m:sSubSup>
            </m:oMath>
            <w:r w:rsidRPr="009A7822">
              <w:rPr>
                <w:noProof/>
                <w:lang w:val="en-US"/>
              </w:rPr>
              <w:t xml:space="preserve"> repetitions</w:t>
            </w:r>
          </w:p>
        </w:tc>
      </w:tr>
      <w:tr w:rsidR="00E1300D" w:rsidRPr="009A7822" w14:paraId="4C8467BA" w14:textId="77777777">
        <w:tc>
          <w:tcPr>
            <w:tcW w:w="2780" w:type="dxa"/>
            <w:tcBorders>
              <w:top w:val="nil"/>
              <w:left w:val="single" w:sz="4" w:space="0" w:color="auto"/>
              <w:bottom w:val="nil"/>
              <w:right w:val="nil"/>
            </w:tcBorders>
          </w:tcPr>
          <w:p w14:paraId="7A03249A" w14:textId="77777777" w:rsidR="00E1300D" w:rsidRPr="009A7822" w:rsidRDefault="00E1300D">
            <w:pPr>
              <w:pStyle w:val="CRCoverPage"/>
              <w:spacing w:after="0"/>
              <w:rPr>
                <w:b/>
                <w:i/>
                <w:noProof/>
                <w:sz w:val="8"/>
                <w:szCs w:val="8"/>
                <w:lang w:val="en-US"/>
              </w:rPr>
            </w:pPr>
          </w:p>
        </w:tc>
        <w:tc>
          <w:tcPr>
            <w:tcW w:w="6949" w:type="dxa"/>
            <w:tcBorders>
              <w:top w:val="nil"/>
              <w:left w:val="nil"/>
              <w:bottom w:val="nil"/>
              <w:right w:val="single" w:sz="4" w:space="0" w:color="auto"/>
            </w:tcBorders>
          </w:tcPr>
          <w:p w14:paraId="65A02A52" w14:textId="77777777" w:rsidR="00E1300D" w:rsidRPr="009A7822" w:rsidRDefault="00E1300D">
            <w:pPr>
              <w:pStyle w:val="CRCoverPage"/>
              <w:spacing w:after="0"/>
              <w:rPr>
                <w:noProof/>
                <w:sz w:val="8"/>
                <w:szCs w:val="8"/>
                <w:lang w:val="en-US"/>
              </w:rPr>
            </w:pPr>
          </w:p>
        </w:tc>
      </w:tr>
      <w:tr w:rsidR="00E1300D" w:rsidRPr="009A7822" w14:paraId="7034C56B" w14:textId="77777777">
        <w:tc>
          <w:tcPr>
            <w:tcW w:w="2780" w:type="dxa"/>
            <w:tcBorders>
              <w:top w:val="nil"/>
              <w:left w:val="single" w:sz="4" w:space="0" w:color="auto"/>
              <w:bottom w:val="single" w:sz="4" w:space="0" w:color="auto"/>
              <w:right w:val="nil"/>
            </w:tcBorders>
            <w:hideMark/>
          </w:tcPr>
          <w:p w14:paraId="0E8C1F8B" w14:textId="77777777" w:rsidR="00E1300D" w:rsidRPr="009A7822" w:rsidRDefault="00E1300D">
            <w:pPr>
              <w:pStyle w:val="CRCoverPage"/>
              <w:tabs>
                <w:tab w:val="right" w:pos="2184"/>
              </w:tabs>
              <w:spacing w:after="0"/>
              <w:rPr>
                <w:b/>
                <w:i/>
                <w:noProof/>
                <w:lang w:val="en-US"/>
              </w:rPr>
            </w:pPr>
            <w:r w:rsidRPr="009A7822">
              <w:rPr>
                <w:b/>
                <w:i/>
                <w:noProof/>
                <w:lang w:val="en-US"/>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0A2CA39" w14:textId="76D722A3" w:rsidR="00E1300D" w:rsidRPr="009A7822" w:rsidRDefault="00F416EC">
            <w:pPr>
              <w:pStyle w:val="CRCoverPage"/>
              <w:spacing w:after="0"/>
              <w:ind w:left="100"/>
              <w:rPr>
                <w:noProof/>
                <w:lang w:val="en-US"/>
              </w:rPr>
            </w:pPr>
            <w:r w:rsidRPr="009A7822">
              <w:rPr>
                <w:noProof/>
                <w:lang w:val="en-US"/>
              </w:rPr>
              <w:t>Unclear behaviour</w:t>
            </w:r>
            <w:r w:rsidR="00D7021A" w:rsidRPr="009A7822">
              <w:rPr>
                <w:noProof/>
                <w:lang w:val="en-US"/>
              </w:rPr>
              <w:t xml:space="preserve"> in case the PRBs for PUCCH are not within the UL subband.</w:t>
            </w:r>
            <w:r w:rsidR="004B5F65" w:rsidRPr="009A7822">
              <w:rPr>
                <w:noProof/>
                <w:lang w:val="en-US"/>
              </w:rPr>
              <w:t xml:space="preserve"> </w:t>
            </w:r>
          </w:p>
        </w:tc>
      </w:tr>
    </w:tbl>
    <w:tbl>
      <w:tblPr>
        <w:tblStyle w:val="TableGrid"/>
        <w:tblW w:w="0" w:type="auto"/>
        <w:tblLook w:val="04A0" w:firstRow="1" w:lastRow="0" w:firstColumn="1" w:lastColumn="0" w:noHBand="0" w:noVBand="1"/>
      </w:tblPr>
      <w:tblGrid>
        <w:gridCol w:w="9629"/>
      </w:tblGrid>
      <w:tr w:rsidR="00751B1A" w:rsidRPr="009A7822" w14:paraId="18C50187" w14:textId="77777777">
        <w:tc>
          <w:tcPr>
            <w:tcW w:w="9629" w:type="dxa"/>
          </w:tcPr>
          <w:p w14:paraId="1608A60C" w14:textId="77777777" w:rsidR="00751B1A" w:rsidRPr="009A7822" w:rsidRDefault="00751B1A">
            <w:pPr>
              <w:rPr>
                <w:rFonts w:ascii="Arial" w:hAnsi="Arial" w:cs="Arial"/>
                <w:b/>
                <w:bCs/>
                <w:sz w:val="24"/>
                <w:szCs w:val="24"/>
                <w:lang w:val="en-US"/>
              </w:rPr>
            </w:pPr>
            <w:r w:rsidRPr="009A7822">
              <w:rPr>
                <w:rFonts w:ascii="Arial" w:hAnsi="Arial" w:cs="Arial"/>
                <w:b/>
                <w:bCs/>
                <w:sz w:val="24"/>
                <w:szCs w:val="24"/>
                <w:lang w:val="en-US"/>
              </w:rPr>
              <w:t>9.2.6 PUCCH repetition procedure</w:t>
            </w:r>
          </w:p>
          <w:p w14:paraId="64D6DD1E" w14:textId="77777777" w:rsidR="00751B1A" w:rsidRPr="009A7822" w:rsidRDefault="00751B1A">
            <w:pPr>
              <w:jc w:val="center"/>
              <w:rPr>
                <w:lang w:val="en-US"/>
              </w:rPr>
            </w:pPr>
            <w:r w:rsidRPr="009A7822">
              <w:rPr>
                <w:lang w:val="en-US"/>
              </w:rPr>
              <w:t>&lt;&lt;omitted text&gt;&gt;</w:t>
            </w:r>
          </w:p>
          <w:p w14:paraId="21EDC209" w14:textId="77777777" w:rsidR="00751B1A" w:rsidRPr="009A7822" w:rsidRDefault="00751B1A">
            <w:pPr>
              <w:rPr>
                <w:lang w:val="en-US"/>
              </w:rPr>
            </w:pPr>
            <w:r w:rsidRPr="009A7822">
              <w:rPr>
                <w:lang w:val="en-US"/>
              </w:rPr>
              <w:lastRenderedPageBreak/>
              <w:t xml:space="preserve">For unpaired spectrum, the UE determines the </w:t>
            </w:r>
            <m:oMath>
              <m:sSubSup>
                <m:sSubSupPr>
                  <m:ctrlPr>
                    <w:rPr>
                      <w:rFonts w:ascii="Cambria Math" w:hAnsi="Cambria Math"/>
                      <w:lang w:val="en-US"/>
                    </w:rPr>
                  </m:ctrlPr>
                </m:sSubSupPr>
                <m:e>
                  <m:r>
                    <w:rPr>
                      <w:rFonts w:ascii="Cambria Math" w:hAnsi="Cambria Math"/>
                      <w:lang w:val="en-US"/>
                    </w:rPr>
                    <m:t>N</m:t>
                  </m:r>
                </m:e>
                <m:sub>
                  <m:r>
                    <m:rPr>
                      <m:nor/>
                    </m:rPr>
                    <w:rPr>
                      <w:lang w:val="en-US"/>
                    </w:rPr>
                    <m:t>PUCCH</m:t>
                  </m:r>
                </m:sub>
                <m:sup>
                  <m:r>
                    <m:rPr>
                      <m:nor/>
                    </m:rPr>
                    <w:rPr>
                      <w:lang w:val="en-US"/>
                    </w:rPr>
                    <m:t>repeat</m:t>
                  </m:r>
                </m:sup>
              </m:sSubSup>
            </m:oMath>
            <w:r w:rsidRPr="009A7822">
              <w:rPr>
                <w:lang w:val="en-US"/>
              </w:rPr>
              <w:t xml:space="preserve"> slots for a PUCCH transmission starting from a slot indicated to the UE as described in clause 9.2.3 for HARQ-ACK reporting, or a slot determined as described in clause 9.2.4 for SR reporting or in cl</w:t>
            </w:r>
            <w:r w:rsidRPr="009A7822">
              <w:rPr>
                <w:lang w:val="en-US" w:eastAsia="zh-CN"/>
              </w:rPr>
              <w:t>ause 5.2.1.4 of</w:t>
            </w:r>
            <w:r w:rsidRPr="009A7822">
              <w:rPr>
                <w:lang w:val="en-US"/>
              </w:rPr>
              <w:t xml:space="preserve"> </w:t>
            </w:r>
            <w:r w:rsidRPr="009A7822">
              <w:rPr>
                <w:lang w:val="en-US" w:eastAsia="zh-CN"/>
              </w:rPr>
              <w:t xml:space="preserve">[6, </w:t>
            </w:r>
            <w:r w:rsidRPr="009A7822">
              <w:rPr>
                <w:lang w:val="en-US"/>
              </w:rPr>
              <w:t>TS 38.214]</w:t>
            </w:r>
            <w:r w:rsidRPr="009A7822">
              <w:rPr>
                <w:lang w:val="en-US" w:eastAsia="zh-CN"/>
              </w:rPr>
              <w:t xml:space="preserve"> for CSI reporting and having</w:t>
            </w:r>
          </w:p>
          <w:p w14:paraId="39398998" w14:textId="77777777" w:rsidR="00751B1A" w:rsidRPr="009A7822" w:rsidRDefault="00751B1A">
            <w:pPr>
              <w:ind w:left="568" w:hanging="284"/>
              <w:rPr>
                <w:lang w:val="en-US"/>
              </w:rPr>
            </w:pPr>
            <w:r w:rsidRPr="009A7822">
              <w:rPr>
                <w:lang w:val="en-US"/>
              </w:rPr>
              <w:t>-</w:t>
            </w:r>
            <w:r w:rsidRPr="009A7822">
              <w:rPr>
                <w:lang w:val="en-US"/>
              </w:rPr>
              <w:tab/>
              <w:t xml:space="preserve">an UL symbol, as described in clause 11.1, or flexible symbol, or an SBFD symbol as described in clause 11.1, that is not SS/PBCH block symbol provided by </w:t>
            </w:r>
            <w:proofErr w:type="spellStart"/>
            <w:r w:rsidRPr="009A7822">
              <w:rPr>
                <w:lang w:val="en-US"/>
              </w:rPr>
              <w:t>startingSymbolIndex</w:t>
            </w:r>
            <w:proofErr w:type="spellEnd"/>
            <w:r w:rsidRPr="009A7822">
              <w:rPr>
                <w:lang w:val="en-US"/>
              </w:rPr>
              <w:t xml:space="preserve"> as a first symbol, and</w:t>
            </w:r>
          </w:p>
          <w:p w14:paraId="6F605A24" w14:textId="77777777" w:rsidR="00751B1A" w:rsidRPr="009A7822" w:rsidRDefault="00751B1A">
            <w:pPr>
              <w:ind w:left="568" w:hanging="284"/>
              <w:rPr>
                <w:lang w:val="en-US"/>
              </w:rPr>
            </w:pPr>
            <w:r w:rsidRPr="009A7822">
              <w:rPr>
                <w:lang w:val="en-US"/>
              </w:rPr>
              <w:t>-</w:t>
            </w:r>
            <w:r w:rsidRPr="009A7822">
              <w:rPr>
                <w:lang w:val="en-US"/>
              </w:rPr>
              <w:tab/>
              <w:t xml:space="preserve">consecutive UL symbols, as described in clause 11.1, or flexible symbols, or consecutive SBFD symbols as described in clause 11.1, respectively, that are not SS/PBCH block symbols, starting from the first symbol, equal to or larger than </w:t>
            </w:r>
            <w:proofErr w:type="gramStart"/>
            <w:r w:rsidRPr="009A7822">
              <w:rPr>
                <w:lang w:val="en-US"/>
              </w:rPr>
              <w:t>a number of</w:t>
            </w:r>
            <w:proofErr w:type="gramEnd"/>
            <w:r w:rsidRPr="009A7822">
              <w:rPr>
                <w:lang w:val="en-US"/>
              </w:rPr>
              <w:t xml:space="preserve"> symbols provided by </w:t>
            </w:r>
            <w:proofErr w:type="spellStart"/>
            <w:r w:rsidRPr="009A7822">
              <w:rPr>
                <w:lang w:val="en-US"/>
              </w:rPr>
              <w:t>nrofsymbols</w:t>
            </w:r>
            <w:proofErr w:type="spellEnd"/>
          </w:p>
          <w:p w14:paraId="5E6F13AF" w14:textId="4A21F548" w:rsidR="00751B1A" w:rsidRPr="009A7822" w:rsidRDefault="00D3008D" w:rsidP="0055697D">
            <w:pPr>
              <w:ind w:left="568" w:hanging="284"/>
              <w:rPr>
                <w:iCs/>
                <w:color w:val="FF0000"/>
                <w:lang w:val="en-US"/>
              </w:rPr>
            </w:pPr>
            <w:r w:rsidRPr="009A7822">
              <w:rPr>
                <w:color w:val="FF0000"/>
                <w:lang w:val="en-US"/>
              </w:rPr>
              <w:t>-</w:t>
            </w:r>
            <w:r w:rsidRPr="009A7822">
              <w:rPr>
                <w:color w:val="FF0000"/>
                <w:lang w:val="en-US"/>
              </w:rPr>
              <w:tab/>
              <w:t xml:space="preserve">If the PUCCH transmission is </w:t>
            </w:r>
            <w:r w:rsidR="004A7260" w:rsidRPr="009A7822">
              <w:rPr>
                <w:color w:val="FF0000"/>
                <w:lang w:val="en-US"/>
              </w:rPr>
              <w:t>over</w:t>
            </w:r>
            <w:r w:rsidRPr="009A7822">
              <w:rPr>
                <w:color w:val="FF0000"/>
                <w:lang w:val="en-US"/>
              </w:rPr>
              <w:t xml:space="preserve"> SBFD symbols, the </w:t>
            </w:r>
            <w:r w:rsidR="00171DF3" w:rsidRPr="009A7822">
              <w:rPr>
                <w:color w:val="FF0000"/>
                <w:lang w:val="en-US"/>
              </w:rPr>
              <w:t xml:space="preserve">PRBs for the PUCCH </w:t>
            </w:r>
            <w:r w:rsidR="00821C4A" w:rsidRPr="009A7822">
              <w:rPr>
                <w:color w:val="FF0000"/>
                <w:lang w:val="en-US"/>
              </w:rPr>
              <w:t>as described in clause 9.2.1</w:t>
            </w:r>
            <w:r w:rsidR="00E1300D" w:rsidRPr="009A7822">
              <w:rPr>
                <w:color w:val="FF0000"/>
                <w:lang w:val="en-US"/>
              </w:rPr>
              <w:t xml:space="preserve"> are in the active UL BWP and in the UL sub-band.</w:t>
            </w:r>
          </w:p>
          <w:p w14:paraId="6652FD1C" w14:textId="77777777" w:rsidR="00751B1A" w:rsidRPr="009A7822" w:rsidRDefault="00751B1A">
            <w:pPr>
              <w:jc w:val="center"/>
              <w:rPr>
                <w:lang w:val="en-US"/>
              </w:rPr>
            </w:pPr>
            <w:r w:rsidRPr="009A7822">
              <w:rPr>
                <w:lang w:val="en-US"/>
              </w:rPr>
              <w:t>&lt;&lt;omitted text&gt;&gt;</w:t>
            </w:r>
          </w:p>
        </w:tc>
      </w:tr>
    </w:tbl>
    <w:p w14:paraId="3B9CCBDE" w14:textId="77777777" w:rsidR="00B74BA1" w:rsidRPr="009A7822" w:rsidRDefault="00B74BA1" w:rsidP="0055697D">
      <w:pPr>
        <w:rPr>
          <w:lang w:val="en-US"/>
        </w:rPr>
      </w:pPr>
    </w:p>
    <w:p w14:paraId="551FC70C" w14:textId="7A76A060" w:rsidR="003F0529" w:rsidRPr="009A7822" w:rsidRDefault="006F7E50" w:rsidP="003B7563">
      <w:pPr>
        <w:pStyle w:val="Heading2"/>
        <w:rPr>
          <w:lang w:val="en-US"/>
        </w:rPr>
      </w:pPr>
      <w:r w:rsidRPr="009A7822">
        <w:rPr>
          <w:lang w:val="en-US"/>
        </w:rPr>
        <w:t xml:space="preserve">Issue </w:t>
      </w:r>
      <w:r w:rsidR="004444FF" w:rsidRPr="009A7822">
        <w:rPr>
          <w:lang w:val="en-US"/>
        </w:rPr>
        <w:t>6</w:t>
      </w:r>
      <w:r w:rsidRPr="009A7822">
        <w:rPr>
          <w:lang w:val="en-US"/>
        </w:rPr>
        <w:t>: CSI report can be transmitted in SBFD or UL slots</w:t>
      </w:r>
    </w:p>
    <w:p w14:paraId="3FC85D7B" w14:textId="43CFB203" w:rsidR="006F7E50" w:rsidRPr="009A7822" w:rsidRDefault="00EB5DAA" w:rsidP="006004CB">
      <w:pPr>
        <w:rPr>
          <w:lang w:val="en-US"/>
        </w:rPr>
      </w:pPr>
      <w:r w:rsidRPr="009A7822">
        <w:rPr>
          <w:lang w:val="en-US"/>
        </w:rPr>
        <w:t xml:space="preserve">A UE configured with SBFD symbols can transmit a CSI report in uplink and SBFD symbols depending on the PUCCH or PUSCH allocation. </w:t>
      </w:r>
      <w:r w:rsidR="00FE6555" w:rsidRPr="009A7822">
        <w:rPr>
          <w:lang w:val="en-US"/>
        </w:rPr>
        <w:t xml:space="preserve">However, the text in TS 38.214 does not reflect </w:t>
      </w:r>
      <w:r w:rsidR="006004CB" w:rsidRPr="009A7822">
        <w:rPr>
          <w:lang w:val="en-US"/>
        </w:rPr>
        <w:t>this and instead, only describes that CSI reports are expected in uplink slots.</w:t>
      </w:r>
      <w:r w:rsidR="0048040C" w:rsidRPr="009A7822">
        <w:rPr>
          <w:lang w:val="en-US"/>
        </w:rPr>
        <w:t xml:space="preserve"> This can be seen within the definition of </w:t>
      </w:r>
      <w:proofErr w:type="spellStart"/>
      <w:r w:rsidR="0048040C" w:rsidRPr="009A7822">
        <w:rPr>
          <w:i/>
          <w:iCs/>
          <w:lang w:val="en-US"/>
        </w:rPr>
        <w:t>timeRestrictionForChannelMeasurements</w:t>
      </w:r>
      <w:proofErr w:type="spellEnd"/>
      <w:r w:rsidR="0048040C" w:rsidRPr="009A7822">
        <w:rPr>
          <w:lang w:val="en-US"/>
        </w:rPr>
        <w:t xml:space="preserve"> </w:t>
      </w:r>
      <w:r w:rsidR="00647275" w:rsidRPr="009A7822">
        <w:rPr>
          <w:lang w:val="en-US"/>
        </w:rPr>
        <w:t xml:space="preserve">for L1-RSRP </w:t>
      </w:r>
      <w:r w:rsidR="0048040C" w:rsidRPr="009A7822">
        <w:rPr>
          <w:lang w:val="en-US"/>
        </w:rPr>
        <w:t>as highlighted in yellow</w:t>
      </w:r>
      <w:r w:rsidR="00D34504" w:rsidRPr="009A7822">
        <w:rPr>
          <w:lang w:val="en-US"/>
        </w:rPr>
        <w:t xml:space="preserve"> below. Same observations are found for the L1-SINR reporting</w:t>
      </w:r>
      <w:r w:rsidR="004A46C1" w:rsidRPr="009A7822">
        <w:rPr>
          <w:lang w:val="en-US"/>
        </w:rPr>
        <w:t xml:space="preserve"> and others</w:t>
      </w:r>
      <w:r w:rsidR="00D34504" w:rsidRPr="009A7822">
        <w:rPr>
          <w:lang w:val="en-US"/>
        </w:rPr>
        <w:t>.</w:t>
      </w:r>
    </w:p>
    <w:tbl>
      <w:tblPr>
        <w:tblStyle w:val="TableGrid"/>
        <w:tblW w:w="0" w:type="auto"/>
        <w:tblLook w:val="04A0" w:firstRow="1" w:lastRow="0" w:firstColumn="1" w:lastColumn="0" w:noHBand="0" w:noVBand="1"/>
      </w:tblPr>
      <w:tblGrid>
        <w:gridCol w:w="9629"/>
      </w:tblGrid>
      <w:tr w:rsidR="0048040C" w:rsidRPr="009A7822" w14:paraId="6DE3D5DF" w14:textId="77777777">
        <w:tc>
          <w:tcPr>
            <w:tcW w:w="9629" w:type="dxa"/>
          </w:tcPr>
          <w:p w14:paraId="69C3B240" w14:textId="77777777" w:rsidR="00647275" w:rsidRPr="009A7822" w:rsidRDefault="00647275" w:rsidP="00647275">
            <w:pPr>
              <w:rPr>
                <w:lang w:val="en-US"/>
              </w:rPr>
            </w:pPr>
            <w:r w:rsidRPr="009A7822">
              <w:rPr>
                <w:lang w:val="en-US"/>
              </w:rPr>
              <w:t xml:space="preserve">If the higher layer parameter </w:t>
            </w:r>
            <w:proofErr w:type="spellStart"/>
            <w:r w:rsidRPr="009A7822">
              <w:rPr>
                <w:i/>
                <w:lang w:val="en-US"/>
              </w:rPr>
              <w:t>timeRestrictionForChannelMeasurements</w:t>
            </w:r>
            <w:proofErr w:type="spellEnd"/>
            <w:r w:rsidRPr="009A7822">
              <w:rPr>
                <w:i/>
                <w:lang w:val="en-US"/>
              </w:rPr>
              <w:t xml:space="preserve"> </w:t>
            </w:r>
            <w:r w:rsidRPr="009A7822">
              <w:rPr>
                <w:lang w:val="en-US"/>
              </w:rPr>
              <w:t>in</w:t>
            </w:r>
            <w:r w:rsidRPr="009A7822">
              <w:rPr>
                <w:i/>
                <w:lang w:val="en-US"/>
              </w:rPr>
              <w:t xml:space="preserve"> CSI-</w:t>
            </w:r>
            <w:proofErr w:type="spellStart"/>
            <w:r w:rsidRPr="009A7822">
              <w:rPr>
                <w:i/>
                <w:lang w:val="en-US"/>
              </w:rPr>
              <w:t>ReportConfig</w:t>
            </w:r>
            <w:proofErr w:type="spellEnd"/>
            <w:r w:rsidRPr="009A7822">
              <w:rPr>
                <w:lang w:val="en-US"/>
              </w:rPr>
              <w:t xml:space="preserve"> is set to "</w:t>
            </w:r>
            <w:proofErr w:type="spellStart"/>
            <w:r w:rsidRPr="009A7822">
              <w:rPr>
                <w:i/>
                <w:lang w:val="en-US"/>
              </w:rPr>
              <w:t>notConfigured</w:t>
            </w:r>
            <w:proofErr w:type="spellEnd"/>
            <w:r w:rsidRPr="009A7822">
              <w:rPr>
                <w:lang w:val="en-US"/>
              </w:rPr>
              <w:t xml:space="preserve">", the UE shall derive the channel measurements for computing </w:t>
            </w:r>
            <w:r w:rsidRPr="009A7822">
              <w:rPr>
                <w:highlight w:val="yellow"/>
                <w:lang w:val="en-US"/>
              </w:rPr>
              <w:t xml:space="preserve">L1-RSRP value reported in uplink slot </w:t>
            </w:r>
            <w:r w:rsidRPr="009A7822">
              <w:rPr>
                <w:i/>
                <w:iCs/>
                <w:highlight w:val="yellow"/>
                <w:lang w:val="en-US"/>
              </w:rPr>
              <w:t>n</w:t>
            </w:r>
            <w:r w:rsidRPr="009A7822">
              <w:rPr>
                <w:highlight w:val="yellow"/>
                <w:lang w:val="en-US"/>
              </w:rPr>
              <w:t xml:space="preserve"> based</w:t>
            </w:r>
            <w:r w:rsidRPr="009A7822">
              <w:rPr>
                <w:lang w:val="en-US"/>
              </w:rPr>
              <w:t xml:space="preserve"> on only the SS/PBCH or NZP CSI-RS, no later than the CSI reference resource, (defined in [4, TS 38.211]) associated with the CSI resource setting. </w:t>
            </w:r>
          </w:p>
          <w:p w14:paraId="56D2BE85" w14:textId="2A6F2E41" w:rsidR="0048040C" w:rsidRPr="009A7822" w:rsidRDefault="00647275" w:rsidP="006004CB">
            <w:pPr>
              <w:rPr>
                <w:lang w:val="en-US"/>
              </w:rPr>
            </w:pPr>
            <w:r w:rsidRPr="009A7822">
              <w:rPr>
                <w:lang w:val="en-US"/>
              </w:rPr>
              <w:t xml:space="preserve">If the higher layer parameter </w:t>
            </w:r>
            <w:proofErr w:type="spellStart"/>
            <w:r w:rsidRPr="009A7822">
              <w:rPr>
                <w:i/>
                <w:lang w:val="en-US"/>
              </w:rPr>
              <w:t>timeRestrictionForChannelMeasurements</w:t>
            </w:r>
            <w:proofErr w:type="spellEnd"/>
            <w:r w:rsidRPr="009A7822">
              <w:rPr>
                <w:i/>
                <w:lang w:val="en-US"/>
              </w:rPr>
              <w:t xml:space="preserve"> </w:t>
            </w:r>
            <w:r w:rsidRPr="009A7822">
              <w:rPr>
                <w:lang w:val="en-US"/>
              </w:rPr>
              <w:t>in</w:t>
            </w:r>
            <w:r w:rsidRPr="009A7822">
              <w:rPr>
                <w:i/>
                <w:lang w:val="en-US"/>
              </w:rPr>
              <w:t xml:space="preserve"> CSI-</w:t>
            </w:r>
            <w:proofErr w:type="spellStart"/>
            <w:r w:rsidRPr="009A7822">
              <w:rPr>
                <w:i/>
                <w:lang w:val="en-US"/>
              </w:rPr>
              <w:t>ReportConfig</w:t>
            </w:r>
            <w:proofErr w:type="spellEnd"/>
            <w:r w:rsidRPr="009A7822">
              <w:rPr>
                <w:lang w:val="en-US"/>
              </w:rPr>
              <w:t xml:space="preserve"> is set to "</w:t>
            </w:r>
            <w:r w:rsidRPr="009A7822">
              <w:rPr>
                <w:i/>
                <w:lang w:val="en-US"/>
              </w:rPr>
              <w:t>Configured</w:t>
            </w:r>
            <w:r w:rsidRPr="009A7822">
              <w:rPr>
                <w:lang w:val="en-US"/>
              </w:rPr>
              <w:t xml:space="preserve">", the UE shall derive the channel measurements for computing </w:t>
            </w:r>
            <w:r w:rsidRPr="009A7822">
              <w:rPr>
                <w:highlight w:val="yellow"/>
                <w:lang w:val="en-US"/>
              </w:rPr>
              <w:t xml:space="preserve">L1-RSRP reported in uplink slot </w:t>
            </w:r>
            <w:r w:rsidRPr="009A7822">
              <w:rPr>
                <w:i/>
                <w:iCs/>
                <w:highlight w:val="yellow"/>
                <w:lang w:val="en-US"/>
              </w:rPr>
              <w:t>n</w:t>
            </w:r>
            <w:r w:rsidRPr="009A7822">
              <w:rPr>
                <w:lang w:val="en-US"/>
              </w:rPr>
              <w:t xml:space="preserve"> based on only the most recent, no later than the CSI reference resource, occasion of SS/PBCH or NZP CSI-RS (defined in [4, TS 38.211]) associated with the CSI resource setting.</w:t>
            </w:r>
          </w:p>
        </w:tc>
      </w:tr>
    </w:tbl>
    <w:p w14:paraId="2D7DFB71" w14:textId="77777777" w:rsidR="0048040C" w:rsidRPr="009A7822" w:rsidRDefault="0048040C" w:rsidP="006004CB">
      <w:pPr>
        <w:rPr>
          <w:lang w:val="en-US"/>
        </w:rPr>
      </w:pPr>
    </w:p>
    <w:p w14:paraId="3CCAB928" w14:textId="11D409AE" w:rsidR="009D3E8C" w:rsidRPr="009A7822" w:rsidRDefault="009D3E8C" w:rsidP="006004CB">
      <w:pPr>
        <w:rPr>
          <w:lang w:val="en-US"/>
        </w:rPr>
      </w:pPr>
      <w:r w:rsidRPr="009A7822">
        <w:rPr>
          <w:lang w:val="en-US"/>
        </w:rPr>
        <w:t xml:space="preserve">Given this we suggest updating the text in TS 38.214 to </w:t>
      </w:r>
      <w:r w:rsidR="00E32AA8" w:rsidRPr="009A7822">
        <w:rPr>
          <w:lang w:val="en-US"/>
        </w:rPr>
        <w:t>allow for CSI reporting in SBFD slots, if configured.</w:t>
      </w:r>
    </w:p>
    <w:p w14:paraId="44920642" w14:textId="0444BF3C" w:rsidR="00824844" w:rsidRPr="009A7822" w:rsidRDefault="00824844" w:rsidP="00A00F0C">
      <w:pPr>
        <w:pStyle w:val="Proposal"/>
      </w:pPr>
      <w:bookmarkStart w:id="26" w:name="_Toc210388996"/>
      <w:r w:rsidRPr="009A7822">
        <w:t>Adopt the following TP to TS 38.21</w:t>
      </w:r>
      <w:r w:rsidR="000A5C68" w:rsidRPr="009A7822">
        <w:t xml:space="preserve">4 to </w:t>
      </w:r>
      <w:r w:rsidR="000A5C68" w:rsidRPr="009A7822">
        <w:rPr>
          <w:noProof/>
        </w:rPr>
        <w:t xml:space="preserve">allow CSI report transmissions SBFD slots in addition to </w:t>
      </w:r>
      <w:r w:rsidR="00D27341" w:rsidRPr="009A7822">
        <w:rPr>
          <w:noProof/>
        </w:rPr>
        <w:t>UL slots</w:t>
      </w:r>
      <w:r w:rsidRPr="009A7822">
        <w:t>:</w:t>
      </w:r>
      <w:bookmarkEnd w:id="26"/>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9D3E8C" w:rsidRPr="009A7822" w14:paraId="4303550D" w14:textId="77777777" w:rsidTr="003943AE">
        <w:tc>
          <w:tcPr>
            <w:tcW w:w="2780" w:type="dxa"/>
            <w:tcBorders>
              <w:top w:val="single" w:sz="4" w:space="0" w:color="auto"/>
              <w:left w:val="single" w:sz="4" w:space="0" w:color="auto"/>
              <w:bottom w:val="nil"/>
              <w:right w:val="nil"/>
            </w:tcBorders>
            <w:hideMark/>
          </w:tcPr>
          <w:p w14:paraId="07291CF8" w14:textId="77777777" w:rsidR="009D3E8C" w:rsidRPr="009A7822" w:rsidRDefault="009D3E8C" w:rsidP="003943AE">
            <w:pPr>
              <w:pStyle w:val="CRCoverPage"/>
              <w:tabs>
                <w:tab w:val="right" w:pos="2184"/>
              </w:tabs>
              <w:spacing w:after="0"/>
              <w:rPr>
                <w:b/>
                <w:i/>
                <w:noProof/>
                <w:lang w:val="en-US"/>
              </w:rPr>
            </w:pPr>
            <w:r w:rsidRPr="009A7822">
              <w:rPr>
                <w:b/>
                <w:i/>
                <w:noProof/>
                <w:lang w:val="en-US"/>
              </w:rPr>
              <w:t>Reason for change:</w:t>
            </w:r>
          </w:p>
        </w:tc>
        <w:tc>
          <w:tcPr>
            <w:tcW w:w="6949" w:type="dxa"/>
            <w:tcBorders>
              <w:top w:val="single" w:sz="4" w:space="0" w:color="auto"/>
              <w:left w:val="nil"/>
              <w:bottom w:val="nil"/>
              <w:right w:val="single" w:sz="4" w:space="0" w:color="auto"/>
            </w:tcBorders>
            <w:shd w:val="pct30" w:color="FFFF00" w:fill="auto"/>
            <w:hideMark/>
          </w:tcPr>
          <w:p w14:paraId="4F491DA6" w14:textId="3F39B404" w:rsidR="009D3E8C" w:rsidRPr="009A7822" w:rsidRDefault="00E32AA8" w:rsidP="003943AE">
            <w:pPr>
              <w:pStyle w:val="CRCoverPage"/>
              <w:spacing w:after="0"/>
              <w:ind w:left="100"/>
              <w:rPr>
                <w:rFonts w:eastAsiaTheme="minorEastAsia"/>
                <w:noProof/>
                <w:lang w:val="en-US" w:eastAsia="zh-CN"/>
              </w:rPr>
            </w:pPr>
            <w:r w:rsidRPr="009A7822">
              <w:rPr>
                <w:lang w:val="en-US"/>
              </w:rPr>
              <w:t>CSI reports are only consider</w:t>
            </w:r>
            <w:r w:rsidR="000A5C68" w:rsidRPr="009A7822">
              <w:rPr>
                <w:lang w:val="en-US"/>
              </w:rPr>
              <w:t>ed</w:t>
            </w:r>
            <w:r w:rsidRPr="009A7822">
              <w:rPr>
                <w:lang w:val="en-US"/>
              </w:rPr>
              <w:t xml:space="preserve"> to be transmitted in uplink slots</w:t>
            </w:r>
          </w:p>
        </w:tc>
      </w:tr>
      <w:tr w:rsidR="009D3E8C" w:rsidRPr="009A7822" w14:paraId="597053C8" w14:textId="77777777" w:rsidTr="003943AE">
        <w:tc>
          <w:tcPr>
            <w:tcW w:w="2780" w:type="dxa"/>
            <w:tcBorders>
              <w:top w:val="nil"/>
              <w:left w:val="single" w:sz="4" w:space="0" w:color="auto"/>
              <w:bottom w:val="nil"/>
              <w:right w:val="nil"/>
            </w:tcBorders>
          </w:tcPr>
          <w:p w14:paraId="71E2B534" w14:textId="77777777" w:rsidR="009D3E8C" w:rsidRPr="009A7822" w:rsidRDefault="009D3E8C" w:rsidP="003943AE">
            <w:pPr>
              <w:pStyle w:val="CRCoverPage"/>
              <w:spacing w:after="0"/>
              <w:rPr>
                <w:b/>
                <w:i/>
                <w:noProof/>
                <w:sz w:val="8"/>
                <w:szCs w:val="8"/>
                <w:lang w:val="en-US"/>
              </w:rPr>
            </w:pPr>
          </w:p>
        </w:tc>
        <w:tc>
          <w:tcPr>
            <w:tcW w:w="6949" w:type="dxa"/>
            <w:tcBorders>
              <w:top w:val="nil"/>
              <w:left w:val="nil"/>
              <w:bottom w:val="nil"/>
              <w:right w:val="single" w:sz="4" w:space="0" w:color="auto"/>
            </w:tcBorders>
          </w:tcPr>
          <w:p w14:paraId="214E71CC" w14:textId="77777777" w:rsidR="009D3E8C" w:rsidRPr="009A7822" w:rsidRDefault="009D3E8C" w:rsidP="003943AE">
            <w:pPr>
              <w:pStyle w:val="CRCoverPage"/>
              <w:spacing w:after="0"/>
              <w:rPr>
                <w:noProof/>
                <w:sz w:val="8"/>
                <w:szCs w:val="8"/>
                <w:lang w:val="en-US"/>
              </w:rPr>
            </w:pPr>
          </w:p>
        </w:tc>
      </w:tr>
      <w:tr w:rsidR="009D3E8C" w:rsidRPr="009A7822" w14:paraId="244B0BC7" w14:textId="77777777" w:rsidTr="003943AE">
        <w:tc>
          <w:tcPr>
            <w:tcW w:w="2780" w:type="dxa"/>
            <w:tcBorders>
              <w:top w:val="nil"/>
              <w:left w:val="single" w:sz="4" w:space="0" w:color="auto"/>
              <w:bottom w:val="nil"/>
              <w:right w:val="nil"/>
            </w:tcBorders>
            <w:hideMark/>
          </w:tcPr>
          <w:p w14:paraId="454B1418" w14:textId="77777777" w:rsidR="009D3E8C" w:rsidRPr="009A7822" w:rsidRDefault="009D3E8C" w:rsidP="003943AE">
            <w:pPr>
              <w:pStyle w:val="CRCoverPage"/>
              <w:tabs>
                <w:tab w:val="right" w:pos="2184"/>
              </w:tabs>
              <w:spacing w:after="0"/>
              <w:rPr>
                <w:b/>
                <w:i/>
                <w:noProof/>
                <w:lang w:val="en-US"/>
              </w:rPr>
            </w:pPr>
            <w:r w:rsidRPr="009A7822">
              <w:rPr>
                <w:b/>
                <w:i/>
                <w:noProof/>
                <w:lang w:val="en-US"/>
              </w:rPr>
              <w:t>Summary of change:</w:t>
            </w:r>
          </w:p>
        </w:tc>
        <w:tc>
          <w:tcPr>
            <w:tcW w:w="6949" w:type="dxa"/>
            <w:tcBorders>
              <w:top w:val="nil"/>
              <w:left w:val="nil"/>
              <w:bottom w:val="nil"/>
              <w:right w:val="single" w:sz="4" w:space="0" w:color="auto"/>
            </w:tcBorders>
            <w:shd w:val="pct30" w:color="FFFF00" w:fill="auto"/>
            <w:hideMark/>
          </w:tcPr>
          <w:p w14:paraId="6C4EC0E5" w14:textId="35F407D9" w:rsidR="009D3E8C" w:rsidRPr="009A7822" w:rsidRDefault="00DB6A6B" w:rsidP="003943AE">
            <w:pPr>
              <w:pStyle w:val="CRCoverPage"/>
              <w:spacing w:after="0"/>
              <w:ind w:left="100"/>
              <w:rPr>
                <w:noProof/>
                <w:lang w:val="en-US"/>
              </w:rPr>
            </w:pPr>
            <w:r w:rsidRPr="009A7822">
              <w:rPr>
                <w:noProof/>
                <w:lang w:val="en-US"/>
              </w:rPr>
              <w:t>Allow for CSI report transmission in uplink or SBFD slots</w:t>
            </w:r>
          </w:p>
        </w:tc>
      </w:tr>
      <w:tr w:rsidR="009D3E8C" w:rsidRPr="009A7822" w14:paraId="4C1EFB84" w14:textId="77777777" w:rsidTr="003943AE">
        <w:tc>
          <w:tcPr>
            <w:tcW w:w="2780" w:type="dxa"/>
            <w:tcBorders>
              <w:top w:val="nil"/>
              <w:left w:val="single" w:sz="4" w:space="0" w:color="auto"/>
              <w:bottom w:val="nil"/>
              <w:right w:val="nil"/>
            </w:tcBorders>
          </w:tcPr>
          <w:p w14:paraId="6E0F8B0F" w14:textId="77777777" w:rsidR="009D3E8C" w:rsidRPr="009A7822" w:rsidRDefault="009D3E8C" w:rsidP="003943AE">
            <w:pPr>
              <w:pStyle w:val="CRCoverPage"/>
              <w:spacing w:after="0"/>
              <w:rPr>
                <w:b/>
                <w:i/>
                <w:noProof/>
                <w:sz w:val="8"/>
                <w:szCs w:val="8"/>
                <w:lang w:val="en-US"/>
              </w:rPr>
            </w:pPr>
          </w:p>
        </w:tc>
        <w:tc>
          <w:tcPr>
            <w:tcW w:w="6949" w:type="dxa"/>
            <w:tcBorders>
              <w:top w:val="nil"/>
              <w:left w:val="nil"/>
              <w:bottom w:val="nil"/>
              <w:right w:val="single" w:sz="4" w:space="0" w:color="auto"/>
            </w:tcBorders>
          </w:tcPr>
          <w:p w14:paraId="6556C05F" w14:textId="77777777" w:rsidR="009D3E8C" w:rsidRPr="009A7822" w:rsidRDefault="009D3E8C" w:rsidP="003943AE">
            <w:pPr>
              <w:pStyle w:val="CRCoverPage"/>
              <w:spacing w:after="0"/>
              <w:rPr>
                <w:noProof/>
                <w:sz w:val="8"/>
                <w:szCs w:val="8"/>
                <w:lang w:val="en-US"/>
              </w:rPr>
            </w:pPr>
          </w:p>
        </w:tc>
      </w:tr>
      <w:tr w:rsidR="009D3E8C" w:rsidRPr="009A7822" w14:paraId="32471FEE" w14:textId="77777777" w:rsidTr="003943AE">
        <w:tc>
          <w:tcPr>
            <w:tcW w:w="2780" w:type="dxa"/>
            <w:tcBorders>
              <w:top w:val="nil"/>
              <w:left w:val="single" w:sz="4" w:space="0" w:color="auto"/>
              <w:bottom w:val="single" w:sz="4" w:space="0" w:color="auto"/>
              <w:right w:val="nil"/>
            </w:tcBorders>
            <w:hideMark/>
          </w:tcPr>
          <w:p w14:paraId="5BA3CC38" w14:textId="77777777" w:rsidR="009D3E8C" w:rsidRPr="009A7822" w:rsidRDefault="009D3E8C" w:rsidP="003943AE">
            <w:pPr>
              <w:pStyle w:val="CRCoverPage"/>
              <w:tabs>
                <w:tab w:val="right" w:pos="2184"/>
              </w:tabs>
              <w:spacing w:after="0"/>
              <w:rPr>
                <w:b/>
                <w:i/>
                <w:noProof/>
                <w:lang w:val="en-US"/>
              </w:rPr>
            </w:pPr>
            <w:r w:rsidRPr="009A7822">
              <w:rPr>
                <w:b/>
                <w:i/>
                <w:noProof/>
                <w:lang w:val="en-US"/>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5DE754F" w14:textId="07FD403F" w:rsidR="009D3E8C" w:rsidRPr="009A7822" w:rsidRDefault="0017294B" w:rsidP="003943AE">
            <w:pPr>
              <w:pStyle w:val="CRCoverPage"/>
              <w:spacing w:after="0"/>
              <w:ind w:left="100"/>
              <w:rPr>
                <w:noProof/>
                <w:lang w:val="en-US"/>
              </w:rPr>
            </w:pPr>
            <w:r w:rsidRPr="009A7822">
              <w:rPr>
                <w:noProof/>
                <w:lang w:val="en-US"/>
              </w:rPr>
              <w:t xml:space="preserve">CSI reporting in SBFD </w:t>
            </w:r>
            <w:r w:rsidR="000D04F6" w:rsidRPr="009A7822">
              <w:rPr>
                <w:noProof/>
                <w:lang w:val="en-US"/>
              </w:rPr>
              <w:t xml:space="preserve">slots is not </w:t>
            </w:r>
            <w:r w:rsidR="00A34C78" w:rsidRPr="009A7822">
              <w:rPr>
                <w:noProof/>
                <w:lang w:val="en-US"/>
              </w:rPr>
              <w:t>specified</w:t>
            </w:r>
          </w:p>
        </w:tc>
      </w:tr>
    </w:tbl>
    <w:p w14:paraId="3F04AAC2" w14:textId="77777777" w:rsidR="009D3E8C" w:rsidRPr="009A7822" w:rsidRDefault="009D3E8C" w:rsidP="006004CB">
      <w:pPr>
        <w:rPr>
          <w:lang w:val="en-US"/>
        </w:rPr>
      </w:pPr>
    </w:p>
    <w:tbl>
      <w:tblPr>
        <w:tblStyle w:val="TableGrid"/>
        <w:tblW w:w="0" w:type="auto"/>
        <w:tblLook w:val="04A0" w:firstRow="1" w:lastRow="0" w:firstColumn="1" w:lastColumn="0" w:noHBand="0" w:noVBand="1"/>
      </w:tblPr>
      <w:tblGrid>
        <w:gridCol w:w="9629"/>
      </w:tblGrid>
      <w:tr w:rsidR="00145DE7" w:rsidRPr="009A7822" w14:paraId="23EEB3DF" w14:textId="77777777">
        <w:tc>
          <w:tcPr>
            <w:tcW w:w="9629" w:type="dxa"/>
          </w:tcPr>
          <w:p w14:paraId="5D1E58BD" w14:textId="77777777" w:rsidR="00145DE7" w:rsidRPr="009A7822" w:rsidRDefault="00145DE7" w:rsidP="00145DE7">
            <w:pPr>
              <w:rPr>
                <w:rFonts w:ascii="Arial" w:hAnsi="Arial" w:cs="Arial"/>
                <w:b/>
                <w:bCs/>
                <w:sz w:val="24"/>
                <w:szCs w:val="24"/>
                <w:lang w:val="en-US"/>
              </w:rPr>
            </w:pPr>
            <w:r w:rsidRPr="009A7822">
              <w:rPr>
                <w:rFonts w:ascii="Arial" w:hAnsi="Arial" w:cs="Arial"/>
                <w:b/>
                <w:bCs/>
                <w:sz w:val="24"/>
                <w:szCs w:val="24"/>
                <w:lang w:val="en-US"/>
              </w:rPr>
              <w:t>5.2.1.4.3</w:t>
            </w:r>
            <w:r w:rsidRPr="009A7822">
              <w:rPr>
                <w:rFonts w:ascii="Arial" w:hAnsi="Arial" w:cs="Arial"/>
                <w:b/>
                <w:bCs/>
                <w:sz w:val="24"/>
                <w:szCs w:val="24"/>
                <w:lang w:val="en-US"/>
              </w:rPr>
              <w:tab/>
              <w:t>L1-RSRP Reporting</w:t>
            </w:r>
          </w:p>
          <w:p w14:paraId="703F3A3A" w14:textId="77777777" w:rsidR="00145DE7" w:rsidRPr="009A7822" w:rsidRDefault="00145DE7" w:rsidP="00145DE7">
            <w:pPr>
              <w:rPr>
                <w:lang w:val="en-US"/>
              </w:rPr>
            </w:pPr>
            <w:r w:rsidRPr="009A7822">
              <w:rPr>
                <w:lang w:val="en-US"/>
              </w:rPr>
              <w:t>&lt;&lt;omitted text&gt;&gt;</w:t>
            </w:r>
          </w:p>
          <w:p w14:paraId="44A9AEAB" w14:textId="77777777" w:rsidR="00145DE7" w:rsidRPr="009A7822" w:rsidRDefault="00145DE7" w:rsidP="00145DE7">
            <w:pPr>
              <w:rPr>
                <w:lang w:val="en-US"/>
              </w:rPr>
            </w:pPr>
            <w:r w:rsidRPr="009A7822">
              <w:rPr>
                <w:lang w:val="en-US"/>
              </w:rPr>
              <w:t xml:space="preserve">If the higher layer parameter </w:t>
            </w:r>
            <w:proofErr w:type="spellStart"/>
            <w:r w:rsidRPr="009A7822">
              <w:rPr>
                <w:lang w:val="en-US"/>
              </w:rPr>
              <w:t>timeRestrictionForChannelMeasurements</w:t>
            </w:r>
            <w:proofErr w:type="spellEnd"/>
            <w:r w:rsidRPr="009A7822">
              <w:rPr>
                <w:lang w:val="en-US"/>
              </w:rPr>
              <w:t xml:space="preserve"> in CSI-</w:t>
            </w:r>
            <w:proofErr w:type="spellStart"/>
            <w:r w:rsidRPr="009A7822">
              <w:rPr>
                <w:lang w:val="en-US"/>
              </w:rPr>
              <w:t>ReportConfig</w:t>
            </w:r>
            <w:proofErr w:type="spellEnd"/>
            <w:r w:rsidRPr="009A7822">
              <w:rPr>
                <w:lang w:val="en-US"/>
              </w:rPr>
              <w:t xml:space="preserve"> is set to "</w:t>
            </w:r>
            <w:proofErr w:type="spellStart"/>
            <w:r w:rsidRPr="009A7822">
              <w:rPr>
                <w:lang w:val="en-US"/>
              </w:rPr>
              <w:t>notConfigured</w:t>
            </w:r>
            <w:proofErr w:type="spellEnd"/>
            <w:r w:rsidRPr="009A7822">
              <w:rPr>
                <w:lang w:val="en-US"/>
              </w:rPr>
              <w:t xml:space="preserve">", the UE shall derive the channel measurements for computing L1-RSRP value reported in uplink </w:t>
            </w:r>
            <w:r w:rsidRPr="009A7822">
              <w:rPr>
                <w:color w:val="FF0000"/>
                <w:lang w:val="en-US"/>
              </w:rPr>
              <w:t>or SBFD</w:t>
            </w:r>
            <w:r w:rsidRPr="009A7822">
              <w:rPr>
                <w:lang w:val="en-US"/>
              </w:rPr>
              <w:t xml:space="preserve"> slot n based on only the SS/PBCH or NZP CSI-RS, no later than the CSI reference resource, (defined in [4, TS 38.211]) associated with the CSI resource setting. </w:t>
            </w:r>
          </w:p>
          <w:p w14:paraId="3C9EA9AB" w14:textId="77777777" w:rsidR="00145DE7" w:rsidRPr="009A7822" w:rsidRDefault="00145DE7" w:rsidP="00145DE7">
            <w:pPr>
              <w:rPr>
                <w:lang w:val="en-US"/>
              </w:rPr>
            </w:pPr>
            <w:r w:rsidRPr="009A7822">
              <w:rPr>
                <w:lang w:val="en-US"/>
              </w:rPr>
              <w:t xml:space="preserve">If the higher layer parameter </w:t>
            </w:r>
            <w:proofErr w:type="spellStart"/>
            <w:r w:rsidRPr="009A7822">
              <w:rPr>
                <w:lang w:val="en-US"/>
              </w:rPr>
              <w:t>timeRestrictionForChannelMeasurements</w:t>
            </w:r>
            <w:proofErr w:type="spellEnd"/>
            <w:r w:rsidRPr="009A7822">
              <w:rPr>
                <w:lang w:val="en-US"/>
              </w:rPr>
              <w:t xml:space="preserve"> in CSI-</w:t>
            </w:r>
            <w:proofErr w:type="spellStart"/>
            <w:r w:rsidRPr="009A7822">
              <w:rPr>
                <w:lang w:val="en-US"/>
              </w:rPr>
              <w:t>ReportConfig</w:t>
            </w:r>
            <w:proofErr w:type="spellEnd"/>
            <w:r w:rsidRPr="009A7822">
              <w:rPr>
                <w:lang w:val="en-US"/>
              </w:rPr>
              <w:t xml:space="preserve"> is set to "Configured", the UE shall derive the channel measurements for computing L1-RSRP reported in uplink </w:t>
            </w:r>
            <w:r w:rsidRPr="009A7822">
              <w:rPr>
                <w:color w:val="FF0000"/>
                <w:lang w:val="en-US"/>
              </w:rPr>
              <w:t>or SBFD</w:t>
            </w:r>
            <w:r w:rsidRPr="009A7822">
              <w:rPr>
                <w:lang w:val="en-US"/>
              </w:rPr>
              <w:t xml:space="preserve"> slot n based on only the most recent, no later than the CSI reference resource, occasion of SS/PBCH or NZP CSI-RS (defined in [4, TS 38.211]) associated with the CSI resource setting.</w:t>
            </w:r>
          </w:p>
          <w:p w14:paraId="2DDFCCE7" w14:textId="77777777" w:rsidR="00145DE7" w:rsidRPr="009A7822" w:rsidRDefault="00145DE7" w:rsidP="00145DE7">
            <w:pPr>
              <w:rPr>
                <w:lang w:val="en-US"/>
              </w:rPr>
            </w:pPr>
            <w:r w:rsidRPr="009A7822">
              <w:rPr>
                <w:lang w:val="en-US"/>
              </w:rPr>
              <w:t>&lt;&lt;omitted text&gt;&gt;</w:t>
            </w:r>
          </w:p>
          <w:p w14:paraId="7DC49434" w14:textId="77777777" w:rsidR="00145DE7" w:rsidRPr="009A7822" w:rsidRDefault="00145DE7" w:rsidP="00145DE7">
            <w:pPr>
              <w:rPr>
                <w:lang w:val="en-US"/>
              </w:rPr>
            </w:pPr>
          </w:p>
          <w:p w14:paraId="79768A5F" w14:textId="77777777" w:rsidR="00145DE7" w:rsidRPr="009A7822" w:rsidRDefault="00145DE7" w:rsidP="00145DE7">
            <w:pPr>
              <w:rPr>
                <w:rFonts w:ascii="Arial" w:hAnsi="Arial" w:cs="Arial"/>
                <w:b/>
                <w:bCs/>
                <w:sz w:val="24"/>
                <w:szCs w:val="24"/>
                <w:lang w:val="en-US"/>
              </w:rPr>
            </w:pPr>
            <w:r w:rsidRPr="009A7822">
              <w:rPr>
                <w:rFonts w:ascii="Arial" w:hAnsi="Arial" w:cs="Arial"/>
                <w:b/>
                <w:bCs/>
                <w:sz w:val="24"/>
                <w:szCs w:val="24"/>
                <w:lang w:val="en-US"/>
              </w:rPr>
              <w:t>5.2.1.4.4</w:t>
            </w:r>
            <w:r w:rsidRPr="009A7822">
              <w:rPr>
                <w:rFonts w:ascii="Arial" w:hAnsi="Arial" w:cs="Arial"/>
                <w:b/>
                <w:bCs/>
                <w:sz w:val="24"/>
                <w:szCs w:val="24"/>
                <w:lang w:val="en-US"/>
              </w:rPr>
              <w:tab/>
              <w:t>L1-SINR Reporting</w:t>
            </w:r>
          </w:p>
          <w:p w14:paraId="53A7458A" w14:textId="77777777" w:rsidR="00145DE7" w:rsidRPr="009A7822" w:rsidRDefault="00145DE7" w:rsidP="00145DE7">
            <w:pPr>
              <w:rPr>
                <w:lang w:val="en-US"/>
              </w:rPr>
            </w:pPr>
            <w:r w:rsidRPr="009A7822">
              <w:rPr>
                <w:lang w:val="en-US"/>
              </w:rPr>
              <w:t>&lt;&lt;omitted text&gt;&gt;</w:t>
            </w:r>
          </w:p>
          <w:p w14:paraId="53238FAE" w14:textId="77777777" w:rsidR="00145DE7" w:rsidRPr="009A7822" w:rsidRDefault="00145DE7" w:rsidP="00145DE7">
            <w:pPr>
              <w:rPr>
                <w:lang w:val="en-US"/>
              </w:rPr>
            </w:pPr>
            <w:r w:rsidRPr="009A7822">
              <w:rPr>
                <w:lang w:val="en-US"/>
              </w:rPr>
              <w:t>When one or two resource settings are configured for L1-SINR measurement</w:t>
            </w:r>
          </w:p>
          <w:p w14:paraId="164BEA2B" w14:textId="77777777" w:rsidR="00145DE7" w:rsidRPr="009A7822" w:rsidRDefault="00145DE7" w:rsidP="00145DE7">
            <w:pPr>
              <w:rPr>
                <w:lang w:val="en-US"/>
              </w:rPr>
            </w:pPr>
            <w:r w:rsidRPr="009A7822">
              <w:rPr>
                <w:lang w:val="en-US"/>
              </w:rPr>
              <w:t>-</w:t>
            </w:r>
            <w:r w:rsidRPr="009A7822">
              <w:rPr>
                <w:lang w:val="en-US"/>
              </w:rPr>
              <w:tab/>
              <w:t xml:space="preserve">If the higher layer parameter </w:t>
            </w:r>
            <w:proofErr w:type="spellStart"/>
            <w:r w:rsidRPr="009A7822">
              <w:rPr>
                <w:lang w:val="en-US"/>
              </w:rPr>
              <w:t>timeRestrictionForChannelMeasurements</w:t>
            </w:r>
            <w:proofErr w:type="spellEnd"/>
            <w:r w:rsidRPr="009A7822">
              <w:rPr>
                <w:lang w:val="en-US"/>
              </w:rPr>
              <w:t xml:space="preserve"> in CSI-</w:t>
            </w:r>
            <w:proofErr w:type="spellStart"/>
            <w:r w:rsidRPr="009A7822">
              <w:rPr>
                <w:lang w:val="en-US"/>
              </w:rPr>
              <w:t>ReportConfig</w:t>
            </w:r>
            <w:proofErr w:type="spellEnd"/>
            <w:r w:rsidRPr="009A7822">
              <w:rPr>
                <w:lang w:val="en-US"/>
              </w:rPr>
              <w:t xml:space="preserve"> is set to '</w:t>
            </w:r>
            <w:proofErr w:type="spellStart"/>
            <w:r w:rsidRPr="009A7822">
              <w:rPr>
                <w:lang w:val="en-US"/>
              </w:rPr>
              <w:t>notConfigured</w:t>
            </w:r>
            <w:proofErr w:type="spellEnd"/>
            <w:r w:rsidRPr="009A7822">
              <w:rPr>
                <w:lang w:val="en-US"/>
              </w:rPr>
              <w:t xml:space="preserve">', the UE shall derive the channel measurements for computing L1-SINR reported in uplink </w:t>
            </w:r>
            <w:r w:rsidRPr="009A7822">
              <w:rPr>
                <w:color w:val="FF0000"/>
                <w:lang w:val="en-US"/>
              </w:rPr>
              <w:t xml:space="preserve">or SBFD </w:t>
            </w:r>
            <w:r w:rsidRPr="009A7822">
              <w:rPr>
                <w:lang w:val="en-US"/>
              </w:rPr>
              <w:t xml:space="preserve">slot n based on only the SSB or NZP CSI-RS, no later than the CSI reference resource, (defined in TS 38.211[4]) associated with the CSI resource setting. </w:t>
            </w:r>
          </w:p>
          <w:p w14:paraId="796332EF" w14:textId="77777777" w:rsidR="00145DE7" w:rsidRPr="009A7822" w:rsidRDefault="00145DE7" w:rsidP="00145DE7">
            <w:pPr>
              <w:rPr>
                <w:lang w:val="en-US"/>
              </w:rPr>
            </w:pPr>
            <w:r w:rsidRPr="009A7822">
              <w:rPr>
                <w:lang w:val="en-US"/>
              </w:rPr>
              <w:t>-</w:t>
            </w:r>
            <w:r w:rsidRPr="009A7822">
              <w:rPr>
                <w:lang w:val="en-US"/>
              </w:rPr>
              <w:tab/>
              <w:t xml:space="preserve">If the higher layer parameter </w:t>
            </w:r>
            <w:proofErr w:type="spellStart"/>
            <w:r w:rsidRPr="009A7822">
              <w:rPr>
                <w:lang w:val="en-US"/>
              </w:rPr>
              <w:t>timeRestrictionForChannelMeasurements</w:t>
            </w:r>
            <w:proofErr w:type="spellEnd"/>
            <w:r w:rsidRPr="009A7822">
              <w:rPr>
                <w:lang w:val="en-US"/>
              </w:rPr>
              <w:t xml:space="preserve"> in CSI-</w:t>
            </w:r>
            <w:proofErr w:type="spellStart"/>
            <w:r w:rsidRPr="009A7822">
              <w:rPr>
                <w:lang w:val="en-US"/>
              </w:rPr>
              <w:t>ReportConfig</w:t>
            </w:r>
            <w:proofErr w:type="spellEnd"/>
            <w:r w:rsidRPr="009A7822">
              <w:rPr>
                <w:lang w:val="en-US"/>
              </w:rPr>
              <w:t xml:space="preserve"> is set to 'configured', the UE shall derive the channel measurements for computing L1-SINR reported in uplink</w:t>
            </w:r>
            <w:r w:rsidRPr="009A7822">
              <w:rPr>
                <w:color w:val="FF0000"/>
                <w:lang w:val="en-US"/>
              </w:rPr>
              <w:t xml:space="preserve"> or SBFD</w:t>
            </w:r>
            <w:r w:rsidRPr="009A7822">
              <w:rPr>
                <w:lang w:val="en-US"/>
              </w:rPr>
              <w:t xml:space="preserve"> slot n based on only the most recent, no later than the CSI reference resource, occasion of SSB or NZP CSI-RS (defined in [4, TS 38.211]) associated with the CSI resource setting. </w:t>
            </w:r>
          </w:p>
          <w:p w14:paraId="6DA5E751" w14:textId="77777777" w:rsidR="00145DE7" w:rsidRPr="009A7822" w:rsidRDefault="00145DE7" w:rsidP="00145DE7">
            <w:pPr>
              <w:rPr>
                <w:lang w:val="en-US"/>
              </w:rPr>
            </w:pPr>
            <w:r w:rsidRPr="009A7822">
              <w:rPr>
                <w:lang w:val="en-US"/>
              </w:rPr>
              <w:t>-</w:t>
            </w:r>
            <w:r w:rsidRPr="009A7822">
              <w:rPr>
                <w:lang w:val="en-US"/>
              </w:rPr>
              <w:tab/>
              <w:t xml:space="preserve">If the higher layer parameter </w:t>
            </w:r>
            <w:proofErr w:type="spellStart"/>
            <w:r w:rsidRPr="009A7822">
              <w:rPr>
                <w:lang w:val="en-US"/>
              </w:rPr>
              <w:t>timeRestrictionForInterferenceMeasurements</w:t>
            </w:r>
            <w:proofErr w:type="spellEnd"/>
            <w:r w:rsidRPr="009A7822">
              <w:rPr>
                <w:lang w:val="en-US"/>
              </w:rPr>
              <w:t xml:space="preserve"> in CSI-</w:t>
            </w:r>
            <w:proofErr w:type="spellStart"/>
            <w:r w:rsidRPr="009A7822">
              <w:rPr>
                <w:lang w:val="en-US"/>
              </w:rPr>
              <w:t>ReportConfig</w:t>
            </w:r>
            <w:proofErr w:type="spellEnd"/>
            <w:r w:rsidRPr="009A7822">
              <w:rPr>
                <w:lang w:val="en-US"/>
              </w:rPr>
              <w:t xml:space="preserve"> is set to '</w:t>
            </w:r>
            <w:proofErr w:type="spellStart"/>
            <w:r w:rsidRPr="009A7822">
              <w:rPr>
                <w:lang w:val="en-US"/>
              </w:rPr>
              <w:t>notConfigured</w:t>
            </w:r>
            <w:proofErr w:type="spellEnd"/>
            <w:r w:rsidRPr="009A7822">
              <w:rPr>
                <w:lang w:val="en-US"/>
              </w:rPr>
              <w:t xml:space="preserve">', the UE shall derive the interference measurements for computing L1-SINR reported in uplink </w:t>
            </w:r>
            <w:r w:rsidRPr="009A7822">
              <w:rPr>
                <w:color w:val="FF0000"/>
                <w:lang w:val="en-US"/>
              </w:rPr>
              <w:t>or SBFD</w:t>
            </w:r>
            <w:r w:rsidRPr="009A7822">
              <w:rPr>
                <w:lang w:val="en-US"/>
              </w:rPr>
              <w:t xml:space="preserve"> slot n based on only the CSI-IM or NZP CSI-RS for interference measurement (defined in [4, TS 38.211]) or NZP CSI-RS for channel and interference measurement no later than the CSI reference resource associated with the CSI resource setting. </w:t>
            </w:r>
          </w:p>
          <w:p w14:paraId="10A80F3B" w14:textId="77777777" w:rsidR="00145DE7" w:rsidRPr="009A7822" w:rsidRDefault="00145DE7" w:rsidP="00145DE7">
            <w:pPr>
              <w:rPr>
                <w:lang w:val="en-US"/>
              </w:rPr>
            </w:pPr>
            <w:r w:rsidRPr="009A7822">
              <w:rPr>
                <w:lang w:val="en-US"/>
              </w:rPr>
              <w:t>-</w:t>
            </w:r>
            <w:r w:rsidRPr="009A7822">
              <w:rPr>
                <w:lang w:val="en-US"/>
              </w:rPr>
              <w:tab/>
              <w:t xml:space="preserve">If the higher layer parameter </w:t>
            </w:r>
            <w:proofErr w:type="spellStart"/>
            <w:r w:rsidRPr="009A7822">
              <w:rPr>
                <w:lang w:val="en-US"/>
              </w:rPr>
              <w:t>timeRestrictionForInterferenceMeasurements</w:t>
            </w:r>
            <w:proofErr w:type="spellEnd"/>
            <w:r w:rsidRPr="009A7822">
              <w:rPr>
                <w:lang w:val="en-US"/>
              </w:rPr>
              <w:t xml:space="preserve"> in CSI-</w:t>
            </w:r>
            <w:proofErr w:type="spellStart"/>
            <w:r w:rsidRPr="009A7822">
              <w:rPr>
                <w:lang w:val="en-US"/>
              </w:rPr>
              <w:t>ReportConfig</w:t>
            </w:r>
            <w:proofErr w:type="spellEnd"/>
            <w:r w:rsidRPr="009A7822">
              <w:rPr>
                <w:lang w:val="en-US"/>
              </w:rPr>
              <w:t xml:space="preserve"> is set to 'configured', the UE shall derive the interference measurements for computing the L1-SINR reported in uplink </w:t>
            </w:r>
            <w:r w:rsidRPr="009A7822">
              <w:rPr>
                <w:color w:val="FF0000"/>
                <w:lang w:val="en-US"/>
              </w:rPr>
              <w:t>or SBFD</w:t>
            </w:r>
            <w:r w:rsidRPr="009A7822">
              <w:rPr>
                <w:lang w:val="en-US"/>
              </w:rPr>
              <w:t xml:space="preserve"> slot n based on the most recent, no later than the CSI reference resource, occasion of CSI-IM or NZP CSI-RS for interference measurement (defined in [4, TS 38.211]) or NZP CSI-RS for channel and interference measurement associated with the CSI resource setting.</w:t>
            </w:r>
          </w:p>
          <w:p w14:paraId="1A5D0734" w14:textId="77777777" w:rsidR="00145DE7" w:rsidRPr="009A7822" w:rsidRDefault="00145DE7" w:rsidP="00145DE7">
            <w:pPr>
              <w:rPr>
                <w:lang w:val="en-US"/>
              </w:rPr>
            </w:pPr>
            <w:r w:rsidRPr="009A7822">
              <w:rPr>
                <w:lang w:val="en-US"/>
              </w:rPr>
              <w:t>&lt;&lt;omitted text&gt;&gt;</w:t>
            </w:r>
          </w:p>
          <w:p w14:paraId="7DEA1547" w14:textId="77777777" w:rsidR="00145DE7" w:rsidRPr="009A7822" w:rsidRDefault="00145DE7" w:rsidP="00145DE7">
            <w:pPr>
              <w:rPr>
                <w:lang w:val="en-US"/>
              </w:rPr>
            </w:pPr>
          </w:p>
          <w:p w14:paraId="183F3843" w14:textId="77777777" w:rsidR="00145DE7" w:rsidRPr="009A7822" w:rsidRDefault="00145DE7" w:rsidP="00145DE7">
            <w:pPr>
              <w:rPr>
                <w:rFonts w:ascii="Arial" w:hAnsi="Arial" w:cs="Arial"/>
                <w:b/>
                <w:bCs/>
                <w:sz w:val="24"/>
                <w:szCs w:val="24"/>
                <w:lang w:val="en-US"/>
              </w:rPr>
            </w:pPr>
            <w:r w:rsidRPr="009A7822">
              <w:rPr>
                <w:rFonts w:ascii="Arial" w:hAnsi="Arial" w:cs="Arial"/>
                <w:b/>
                <w:bCs/>
                <w:sz w:val="24"/>
                <w:szCs w:val="24"/>
                <w:lang w:val="en-US"/>
              </w:rPr>
              <w:t>5.2.2</w:t>
            </w:r>
            <w:r w:rsidRPr="009A7822">
              <w:rPr>
                <w:rFonts w:ascii="Arial" w:hAnsi="Arial" w:cs="Arial"/>
                <w:b/>
                <w:bCs/>
                <w:sz w:val="24"/>
                <w:szCs w:val="24"/>
                <w:lang w:val="en-US"/>
              </w:rPr>
              <w:tab/>
              <w:t>Channel state information</w:t>
            </w:r>
          </w:p>
          <w:p w14:paraId="4C5E125E" w14:textId="77777777" w:rsidR="00145DE7" w:rsidRPr="009A7822" w:rsidRDefault="00145DE7" w:rsidP="00145DE7">
            <w:pPr>
              <w:rPr>
                <w:rFonts w:ascii="Arial" w:hAnsi="Arial" w:cs="Arial"/>
                <w:b/>
                <w:bCs/>
                <w:sz w:val="24"/>
                <w:szCs w:val="24"/>
                <w:lang w:val="en-US"/>
              </w:rPr>
            </w:pPr>
            <w:r w:rsidRPr="009A7822">
              <w:rPr>
                <w:rFonts w:ascii="Arial" w:hAnsi="Arial" w:cs="Arial"/>
                <w:b/>
                <w:bCs/>
                <w:sz w:val="24"/>
                <w:szCs w:val="24"/>
                <w:lang w:val="en-US"/>
              </w:rPr>
              <w:t>5.2.2.1</w:t>
            </w:r>
            <w:r w:rsidRPr="009A7822">
              <w:rPr>
                <w:rFonts w:ascii="Arial" w:hAnsi="Arial" w:cs="Arial"/>
                <w:b/>
                <w:bCs/>
                <w:sz w:val="24"/>
                <w:szCs w:val="24"/>
                <w:lang w:val="en-US"/>
              </w:rPr>
              <w:tab/>
              <w:t>Channel quality indicator (CQI)</w:t>
            </w:r>
          </w:p>
          <w:p w14:paraId="4FF38A8C" w14:textId="77777777" w:rsidR="00145DE7" w:rsidRPr="009A7822" w:rsidRDefault="00145DE7" w:rsidP="00145DE7">
            <w:pPr>
              <w:rPr>
                <w:lang w:val="en-US"/>
              </w:rPr>
            </w:pPr>
            <w:r w:rsidRPr="009A7822">
              <w:rPr>
                <w:lang w:val="en-US"/>
              </w:rPr>
              <w:t>&lt;&lt;omitted text&gt;&gt;</w:t>
            </w:r>
          </w:p>
          <w:p w14:paraId="4D16F400" w14:textId="77777777" w:rsidR="00145DE7" w:rsidRPr="009A7822" w:rsidRDefault="00145DE7" w:rsidP="00145DE7">
            <w:pPr>
              <w:rPr>
                <w:lang w:val="en-US"/>
              </w:rPr>
            </w:pPr>
            <w:r w:rsidRPr="009A7822">
              <w:rPr>
                <w:lang w:val="en-US"/>
              </w:rPr>
              <w:t xml:space="preserve">Based on an unrestricted observation interval in time unless specified otherwise in this Clause, and an unrestricted observation interval in frequency, the UE shall derive for each CQI value reported in uplink </w:t>
            </w:r>
            <w:r w:rsidRPr="009A7822">
              <w:rPr>
                <w:color w:val="FF0000"/>
                <w:lang w:val="en-US"/>
              </w:rPr>
              <w:t>or SBFD</w:t>
            </w:r>
            <w:r w:rsidRPr="009A7822">
              <w:rPr>
                <w:lang w:val="en-US"/>
              </w:rPr>
              <w:t xml:space="preserve"> slot </w:t>
            </w:r>
            <w:proofErr w:type="spellStart"/>
            <w:r w:rsidRPr="009A7822">
              <w:rPr>
                <w:i/>
                <w:lang w:val="en-US"/>
              </w:rPr>
              <w:t>n</w:t>
            </w:r>
            <w:proofErr w:type="spellEnd"/>
            <w:r w:rsidRPr="009A7822">
              <w:rPr>
                <w:lang w:val="en-US"/>
              </w:rPr>
              <w:t xml:space="preserve"> the highest CQI index which satisfies the following condition:</w:t>
            </w:r>
          </w:p>
          <w:p w14:paraId="049B875C" w14:textId="77777777" w:rsidR="00145DE7" w:rsidRPr="009A7822" w:rsidRDefault="00145DE7" w:rsidP="00145DE7">
            <w:pPr>
              <w:rPr>
                <w:lang w:val="en-US"/>
              </w:rPr>
            </w:pPr>
            <w:r w:rsidRPr="009A7822">
              <w:rPr>
                <w:lang w:val="en-US"/>
              </w:rPr>
              <w:t>&lt;&lt;omitted text&gt;&gt;</w:t>
            </w:r>
          </w:p>
          <w:p w14:paraId="5DA4825A" w14:textId="77777777" w:rsidR="00145DE7" w:rsidRPr="009A7822" w:rsidRDefault="00145DE7" w:rsidP="00145DE7">
            <w:pPr>
              <w:rPr>
                <w:lang w:val="en-US"/>
              </w:rPr>
            </w:pPr>
            <w:bookmarkStart w:id="27" w:name="_Hlk494809136"/>
            <w:r w:rsidRPr="009A7822">
              <w:rPr>
                <w:lang w:val="en-US"/>
              </w:rPr>
              <w:t xml:space="preserve">If the higher layer parameter </w:t>
            </w:r>
            <w:proofErr w:type="spellStart"/>
            <w:r w:rsidRPr="009A7822">
              <w:rPr>
                <w:i/>
                <w:lang w:val="en-US"/>
              </w:rPr>
              <w:t>timeRestrictionForChannelMeasurements</w:t>
            </w:r>
            <w:proofErr w:type="spellEnd"/>
            <w:r w:rsidRPr="009A7822">
              <w:rPr>
                <w:i/>
                <w:lang w:val="en-US"/>
              </w:rPr>
              <w:t xml:space="preserve"> </w:t>
            </w:r>
            <w:r w:rsidRPr="009A7822">
              <w:rPr>
                <w:lang w:val="en-US"/>
              </w:rPr>
              <w:t>is set to "</w:t>
            </w:r>
            <w:proofErr w:type="spellStart"/>
            <w:r w:rsidRPr="009A7822">
              <w:rPr>
                <w:i/>
                <w:lang w:val="en-US"/>
              </w:rPr>
              <w:t>notConfigured</w:t>
            </w:r>
            <w:proofErr w:type="spellEnd"/>
            <w:r w:rsidRPr="009A7822">
              <w:rPr>
                <w:lang w:val="en-US"/>
              </w:rPr>
              <w:t xml:space="preserve">", the UE shall derive the channel measurements for computing CSI value reported in uplink </w:t>
            </w:r>
            <w:r w:rsidRPr="009A7822">
              <w:rPr>
                <w:color w:val="FF0000"/>
                <w:lang w:val="en-US"/>
              </w:rPr>
              <w:t>or SBFD</w:t>
            </w:r>
            <w:r w:rsidRPr="009A7822">
              <w:rPr>
                <w:lang w:val="en-US"/>
              </w:rPr>
              <w:t xml:space="preserve"> slot </w:t>
            </w:r>
            <w:r w:rsidRPr="009A7822">
              <w:rPr>
                <w:i/>
                <w:iCs/>
                <w:lang w:val="en-US"/>
              </w:rPr>
              <w:t>n</w:t>
            </w:r>
            <w:r w:rsidRPr="009A7822">
              <w:rPr>
                <w:lang w:val="en-US"/>
              </w:rPr>
              <w:t xml:space="preserve"> based on only the NZP CSI-RS, no later than the CSI reference resource, (defined in [4, TS 38.211]) associated with the CSI resource setting. </w:t>
            </w:r>
          </w:p>
          <w:p w14:paraId="0B299DCD" w14:textId="77777777" w:rsidR="00145DE7" w:rsidRPr="009A7822" w:rsidRDefault="00145DE7" w:rsidP="00145DE7">
            <w:pPr>
              <w:rPr>
                <w:lang w:val="en-US"/>
              </w:rPr>
            </w:pPr>
            <w:r w:rsidRPr="009A7822">
              <w:rPr>
                <w:lang w:val="en-US"/>
              </w:rPr>
              <w:t xml:space="preserve">If the higher layer parameter </w:t>
            </w:r>
            <w:proofErr w:type="spellStart"/>
            <w:r w:rsidRPr="009A7822">
              <w:rPr>
                <w:i/>
                <w:lang w:val="en-US"/>
              </w:rPr>
              <w:t>timeRestrictionForChannelMeasurements</w:t>
            </w:r>
            <w:proofErr w:type="spellEnd"/>
            <w:r w:rsidRPr="009A7822">
              <w:rPr>
                <w:i/>
                <w:lang w:val="en-US"/>
              </w:rPr>
              <w:t xml:space="preserve"> </w:t>
            </w:r>
            <w:r w:rsidRPr="009A7822">
              <w:rPr>
                <w:lang w:val="en-US"/>
              </w:rPr>
              <w:t>in</w:t>
            </w:r>
            <w:r w:rsidRPr="009A7822">
              <w:rPr>
                <w:i/>
                <w:lang w:val="en-US"/>
              </w:rPr>
              <w:t xml:space="preserve"> </w:t>
            </w:r>
            <w:bookmarkStart w:id="28" w:name="_Hlk512507617"/>
            <w:r w:rsidRPr="009A7822">
              <w:rPr>
                <w:i/>
                <w:lang w:val="en-US"/>
              </w:rPr>
              <w:t>CSI-</w:t>
            </w:r>
            <w:proofErr w:type="spellStart"/>
            <w:r w:rsidRPr="009A7822">
              <w:rPr>
                <w:i/>
                <w:lang w:val="en-US"/>
              </w:rPr>
              <w:t>ReportConfig</w:t>
            </w:r>
            <w:bookmarkEnd w:id="28"/>
            <w:proofErr w:type="spellEnd"/>
            <w:r w:rsidRPr="009A7822">
              <w:rPr>
                <w:i/>
                <w:lang w:val="en-US"/>
              </w:rPr>
              <w:t xml:space="preserve"> </w:t>
            </w:r>
            <w:r w:rsidRPr="009A7822">
              <w:rPr>
                <w:lang w:val="en-US"/>
              </w:rPr>
              <w:t>is set to "</w:t>
            </w:r>
            <w:r w:rsidRPr="009A7822">
              <w:rPr>
                <w:i/>
                <w:lang w:val="en-US"/>
              </w:rPr>
              <w:t>Configured</w:t>
            </w:r>
            <w:r w:rsidRPr="009A7822">
              <w:rPr>
                <w:lang w:val="en-US"/>
              </w:rPr>
              <w:t xml:space="preserve">", the UE shall derive the channel measurements for computing CSI reported in uplink </w:t>
            </w:r>
            <w:r w:rsidRPr="009A7822">
              <w:rPr>
                <w:color w:val="FF0000"/>
                <w:lang w:val="en-US"/>
              </w:rPr>
              <w:t xml:space="preserve">or SBFD </w:t>
            </w:r>
            <w:r w:rsidRPr="009A7822">
              <w:rPr>
                <w:lang w:val="en-US"/>
              </w:rPr>
              <w:t xml:space="preserve">slot </w:t>
            </w:r>
            <w:r w:rsidRPr="009A7822">
              <w:rPr>
                <w:i/>
                <w:iCs/>
                <w:lang w:val="en-US"/>
              </w:rPr>
              <w:t>n</w:t>
            </w:r>
            <w:r w:rsidRPr="009A7822">
              <w:rPr>
                <w:lang w:val="en-US"/>
              </w:rPr>
              <w:t xml:space="preserve"> based on only the most recent, no later than the CSI reference resource, in cell DTX active period of a serving cell if cell DTX is activated, occasion of NZP CSI-RS (defined in [4, TS 38.211]) associated with the CSI resource setting on the serving cell. </w:t>
            </w:r>
          </w:p>
          <w:p w14:paraId="5697728D" w14:textId="77777777" w:rsidR="00145DE7" w:rsidRPr="009A7822" w:rsidRDefault="00145DE7" w:rsidP="00145DE7">
            <w:pPr>
              <w:rPr>
                <w:lang w:val="en-US"/>
              </w:rPr>
            </w:pPr>
            <w:bookmarkStart w:id="29" w:name="_Hlk498033277"/>
            <w:bookmarkEnd w:id="27"/>
            <w:r w:rsidRPr="009A7822">
              <w:rPr>
                <w:lang w:val="en-US"/>
              </w:rPr>
              <w:t xml:space="preserve">If the higher layer parameter </w:t>
            </w:r>
            <w:proofErr w:type="spellStart"/>
            <w:r w:rsidRPr="009A7822">
              <w:rPr>
                <w:i/>
                <w:lang w:val="en-US"/>
              </w:rPr>
              <w:t>timeRestrictionForInterferenceMeasurements</w:t>
            </w:r>
            <w:proofErr w:type="spellEnd"/>
            <w:r w:rsidRPr="009A7822">
              <w:rPr>
                <w:lang w:val="en-US"/>
              </w:rPr>
              <w:t xml:space="preserve"> is set to "</w:t>
            </w:r>
            <w:proofErr w:type="spellStart"/>
            <w:r w:rsidRPr="009A7822">
              <w:rPr>
                <w:i/>
                <w:lang w:val="en-US"/>
              </w:rPr>
              <w:t>notConfigured</w:t>
            </w:r>
            <w:proofErr w:type="spellEnd"/>
            <w:r w:rsidRPr="009A7822">
              <w:rPr>
                <w:lang w:val="en-US"/>
              </w:rPr>
              <w:t xml:space="preserve">", the UE shall derive the interference measurements for computing CSI value reported in uplink </w:t>
            </w:r>
            <w:r w:rsidRPr="009A7822">
              <w:rPr>
                <w:color w:val="FF0000"/>
                <w:lang w:val="en-US"/>
              </w:rPr>
              <w:t>or SBFD</w:t>
            </w:r>
            <w:r w:rsidRPr="009A7822">
              <w:rPr>
                <w:lang w:val="en-US"/>
              </w:rPr>
              <w:t xml:space="preserve"> slot </w:t>
            </w:r>
            <w:r w:rsidRPr="009A7822">
              <w:rPr>
                <w:i/>
                <w:iCs/>
                <w:lang w:val="en-US"/>
              </w:rPr>
              <w:t>n</w:t>
            </w:r>
            <w:r w:rsidRPr="009A7822">
              <w:rPr>
                <w:lang w:val="en-US"/>
              </w:rPr>
              <w:t xml:space="preserve"> based on only the CSI-IM and/or NZP CSI-RS for interference measurement no later than the CSI reference resource associated with the CSI resource setting. </w:t>
            </w:r>
          </w:p>
          <w:bookmarkEnd w:id="29"/>
          <w:p w14:paraId="6220EB45" w14:textId="318D7597" w:rsidR="00145DE7" w:rsidRPr="009A7822" w:rsidRDefault="00145DE7" w:rsidP="006004CB">
            <w:pPr>
              <w:rPr>
                <w:lang w:val="en-US"/>
              </w:rPr>
            </w:pPr>
            <w:r w:rsidRPr="009A7822">
              <w:rPr>
                <w:lang w:val="en-US"/>
              </w:rPr>
              <w:t xml:space="preserve">If the higher layer parameter </w:t>
            </w:r>
            <w:proofErr w:type="spellStart"/>
            <w:r w:rsidRPr="009A7822">
              <w:rPr>
                <w:i/>
                <w:lang w:val="en-US"/>
              </w:rPr>
              <w:t>timeRestrictionForInterferenceMeasurements</w:t>
            </w:r>
            <w:proofErr w:type="spellEnd"/>
            <w:r w:rsidRPr="009A7822">
              <w:rPr>
                <w:i/>
                <w:lang w:val="en-US"/>
              </w:rPr>
              <w:t xml:space="preserve"> </w:t>
            </w:r>
            <w:r w:rsidRPr="009A7822">
              <w:rPr>
                <w:lang w:val="en-US"/>
              </w:rPr>
              <w:t>in</w:t>
            </w:r>
            <w:r w:rsidRPr="009A7822">
              <w:rPr>
                <w:i/>
                <w:lang w:val="en-US"/>
              </w:rPr>
              <w:t xml:space="preserve"> CSI-</w:t>
            </w:r>
            <w:proofErr w:type="spellStart"/>
            <w:r w:rsidRPr="009A7822">
              <w:rPr>
                <w:i/>
                <w:lang w:val="en-US"/>
              </w:rPr>
              <w:t>ReportConfig</w:t>
            </w:r>
            <w:proofErr w:type="spellEnd"/>
            <w:r w:rsidRPr="009A7822">
              <w:rPr>
                <w:i/>
                <w:lang w:val="en-US"/>
              </w:rPr>
              <w:t xml:space="preserve"> </w:t>
            </w:r>
            <w:r w:rsidRPr="009A7822">
              <w:rPr>
                <w:lang w:val="en-US"/>
              </w:rPr>
              <w:t>is set to "</w:t>
            </w:r>
            <w:r w:rsidRPr="009A7822">
              <w:rPr>
                <w:i/>
                <w:lang w:val="en-US"/>
              </w:rPr>
              <w:t>Configured</w:t>
            </w:r>
            <w:r w:rsidRPr="009A7822">
              <w:rPr>
                <w:lang w:val="en-US"/>
              </w:rPr>
              <w:t xml:space="preserve">", the UE shall derive the interference measurements for computing the CSI value reported in uplink </w:t>
            </w:r>
            <w:r w:rsidRPr="009A7822">
              <w:rPr>
                <w:color w:val="FF0000"/>
                <w:lang w:val="en-US"/>
              </w:rPr>
              <w:t>or SBFD</w:t>
            </w:r>
            <w:r w:rsidRPr="009A7822">
              <w:rPr>
                <w:lang w:val="en-US"/>
              </w:rPr>
              <w:t xml:space="preserve"> slot </w:t>
            </w:r>
            <w:r w:rsidRPr="009A7822">
              <w:rPr>
                <w:i/>
                <w:iCs/>
                <w:lang w:val="en-US"/>
              </w:rPr>
              <w:t>n</w:t>
            </w:r>
            <w:r w:rsidRPr="009A7822">
              <w:rPr>
                <w:lang w:val="en-US"/>
              </w:rPr>
              <w:t xml:space="preserve"> based on the most recent, no later than the CSI reference resource, in cell DTX active period of a </w:t>
            </w:r>
            <w:r w:rsidRPr="009A7822">
              <w:rPr>
                <w:lang w:val="en-US"/>
              </w:rPr>
              <w:lastRenderedPageBreak/>
              <w:t xml:space="preserve">serving cell if cell DTX is activated, occasion of CSI-IM and/or NZP CSI-RS for interference measurement (defined in [4, TS 38.211]) associated with the CSI resource setting on the serving cell. </w:t>
            </w:r>
          </w:p>
        </w:tc>
      </w:tr>
    </w:tbl>
    <w:p w14:paraId="3346CE28" w14:textId="5892503E" w:rsidR="00AA4AEF" w:rsidRPr="009A7822" w:rsidRDefault="00AA4AEF" w:rsidP="00AA4AEF">
      <w:pPr>
        <w:pStyle w:val="Heading2"/>
        <w:rPr>
          <w:lang w:val="en-US"/>
        </w:rPr>
      </w:pPr>
      <w:r w:rsidRPr="009A7822">
        <w:rPr>
          <w:lang w:val="en-US"/>
        </w:rPr>
        <w:lastRenderedPageBreak/>
        <w:t xml:space="preserve">Issue </w:t>
      </w:r>
      <w:r w:rsidR="004444FF" w:rsidRPr="009A7822">
        <w:rPr>
          <w:lang w:val="en-US"/>
        </w:rPr>
        <w:t>7</w:t>
      </w:r>
      <w:r w:rsidRPr="009A7822">
        <w:rPr>
          <w:lang w:val="en-US"/>
        </w:rPr>
        <w:t>: Collision handling order</w:t>
      </w:r>
    </w:p>
    <w:p w14:paraId="3E5F9DA9" w14:textId="77777777" w:rsidR="00AA4AEF" w:rsidRPr="009A7822" w:rsidRDefault="00AA4AEF" w:rsidP="00AA4AEF">
      <w:pPr>
        <w:rPr>
          <w:lang w:val="en-US"/>
        </w:rPr>
      </w:pPr>
      <w:r w:rsidRPr="009A7822">
        <w:rPr>
          <w:lang w:val="en-US"/>
        </w:rPr>
        <w:t xml:space="preserve">There has been discussion of collision handling </w:t>
      </w:r>
      <w:proofErr w:type="gramStart"/>
      <w:r w:rsidRPr="009A7822">
        <w:rPr>
          <w:lang w:val="en-US"/>
        </w:rPr>
        <w:t>order</w:t>
      </w:r>
      <w:proofErr w:type="gramEnd"/>
      <w:r w:rsidRPr="009A7822">
        <w:rPr>
          <w:lang w:val="en-US"/>
        </w:rPr>
        <w:t xml:space="preserve"> for several RAN1 meetings while without consensus. There were 3 options from companies’ view about the collision handling for multiplexed PUCCH and for unused resource of SBFD configuration 1. </w:t>
      </w:r>
    </w:p>
    <w:p w14:paraId="75304105" w14:textId="77777777" w:rsidR="00AA4AEF" w:rsidRPr="009A7822" w:rsidRDefault="00AA4AEF" w:rsidP="00AA4AEF">
      <w:pPr>
        <w:rPr>
          <w:lang w:val="en-US"/>
        </w:rPr>
      </w:pPr>
      <w:proofErr w:type="gramStart"/>
      <w:r w:rsidRPr="009A7822">
        <w:rPr>
          <w:lang w:val="en-US"/>
        </w:rPr>
        <w:t>Actually</w:t>
      </w:r>
      <w:proofErr w:type="gramEnd"/>
      <w:r w:rsidRPr="009A7822">
        <w:rPr>
          <w:lang w:val="en-US"/>
        </w:rPr>
        <w:t xml:space="preserve"> the collision handling for multiplexed PUCCH is not a new issue. From current spec, it has already been solved. For dynamic TDD, there were also multiplexed PUCCH in collision handling. While the multiplexed PUCCH is seen as one type of resource but not discussed in detail on what is multiplexed. The PUCCH will be handled </w:t>
      </w:r>
      <w:proofErr w:type="gramStart"/>
      <w:r w:rsidRPr="009A7822">
        <w:rPr>
          <w:lang w:val="en-US"/>
        </w:rPr>
        <w:t>as a whole in</w:t>
      </w:r>
      <w:proofErr w:type="gramEnd"/>
      <w:r w:rsidRPr="009A7822">
        <w:rPr>
          <w:lang w:val="en-US"/>
        </w:rPr>
        <w:t xml:space="preserve"> the collision handling, i.e. the PUCCH multiplexing will be handled in processing of </w:t>
      </w:r>
      <w:proofErr w:type="gramStart"/>
      <w:r w:rsidRPr="009A7822">
        <w:rPr>
          <w:lang w:val="en-US"/>
        </w:rPr>
        <w:t>PUCCH</w:t>
      </w:r>
      <w:proofErr w:type="gramEnd"/>
      <w:r w:rsidRPr="009A7822">
        <w:rPr>
          <w:lang w:val="en-US"/>
        </w:rPr>
        <w:t xml:space="preserve"> and collision handling will not consider any content of the PUCCH in the collision [11, 11.1, 38.213].</w:t>
      </w:r>
    </w:p>
    <w:p w14:paraId="573B5AD8" w14:textId="77777777" w:rsidR="00AA4AEF" w:rsidRPr="009A7822" w:rsidRDefault="00AA4AEF" w:rsidP="00AA4AEF">
      <w:pPr>
        <w:pStyle w:val="Observation"/>
      </w:pPr>
      <w:bookmarkStart w:id="30" w:name="_Toc210388997"/>
      <w:r w:rsidRPr="009A7822">
        <w:t xml:space="preserve">Collision handling of multiplexed PUCCH is not new issue, which has already been solved in legacy spec for dynamic TDD, i.e. the PUCCH multiplexing will be handled in processing of </w:t>
      </w:r>
      <w:proofErr w:type="gramStart"/>
      <w:r w:rsidRPr="009A7822">
        <w:t>PUCCH</w:t>
      </w:r>
      <w:proofErr w:type="gramEnd"/>
      <w:r w:rsidRPr="009A7822">
        <w:t xml:space="preserve"> and collision handling will not consider any content of the PUCCH in the collision.</w:t>
      </w:r>
      <w:bookmarkEnd w:id="30"/>
    </w:p>
    <w:p w14:paraId="1B18FE64" w14:textId="77777777" w:rsidR="00AA4AEF" w:rsidRPr="009A7822" w:rsidRDefault="00AA4AEF" w:rsidP="00AA4AEF">
      <w:pPr>
        <w:pStyle w:val="Proposal"/>
      </w:pPr>
      <w:r w:rsidRPr="009A7822">
        <w:t xml:space="preserve"> </w:t>
      </w:r>
      <w:bookmarkStart w:id="31" w:name="_Toc210388998"/>
      <w:r w:rsidRPr="009A7822">
        <w:t>No new impact to spec is needed on collision handling of multiplexed PUCCH, because collision handling will consider PUCCH transmission as one type but not considering detail content of the PUCCH.</w:t>
      </w:r>
      <w:bookmarkEnd w:id="31"/>
      <w:r w:rsidRPr="009A7822">
        <w:t xml:space="preserve"> </w:t>
      </w:r>
    </w:p>
    <w:p w14:paraId="28E407B7" w14:textId="77777777" w:rsidR="00AA4AEF" w:rsidRPr="009A7822" w:rsidRDefault="00AA4AEF" w:rsidP="00AA4AEF">
      <w:pPr>
        <w:rPr>
          <w:lang w:val="en-US"/>
        </w:rPr>
      </w:pPr>
      <w:proofErr w:type="gramStart"/>
      <w:r w:rsidRPr="009A7822">
        <w:rPr>
          <w:lang w:val="en-US"/>
        </w:rPr>
        <w:t>The SBFD</w:t>
      </w:r>
      <w:proofErr w:type="gramEnd"/>
      <w:r w:rsidRPr="009A7822">
        <w:rPr>
          <w:lang w:val="en-US"/>
        </w:rPr>
        <w:t xml:space="preserve"> configuration 1 is the new issue introduced in Rel19 in collision handling. But still, similar </w:t>
      </w:r>
      <w:proofErr w:type="gramStart"/>
      <w:r w:rsidRPr="009A7822">
        <w:rPr>
          <w:lang w:val="en-US"/>
        </w:rPr>
        <w:t>principle has</w:t>
      </w:r>
      <w:proofErr w:type="gramEnd"/>
      <w:r w:rsidRPr="009A7822">
        <w:rPr>
          <w:lang w:val="en-US"/>
        </w:rPr>
        <w:t xml:space="preserve"> already been handled in legacy spec for e.g. actual repetition. It means the unused resource is not considered as actual transmission or reception and should not be considered in the collision handling. Another way to consider the unused resource is as the resource is not used for transmission or reception of PUSCH, PDSCH, </w:t>
      </w:r>
      <w:proofErr w:type="spellStart"/>
      <w:r w:rsidRPr="009A7822">
        <w:rPr>
          <w:lang w:val="en-US"/>
        </w:rPr>
        <w:t>etc</w:t>
      </w:r>
      <w:proofErr w:type="spellEnd"/>
      <w:r w:rsidRPr="009A7822">
        <w:rPr>
          <w:lang w:val="en-US"/>
        </w:rPr>
        <w:t xml:space="preserve">, then the resource is for other usage, then no need to be considered in the collision handing as in the spec only the used resource for transmission or reception should be considered. From this point of view, for each channel, when SBFD configuration 1 is applied, firstly the unused </w:t>
      </w:r>
      <w:proofErr w:type="gramStart"/>
      <w:r w:rsidRPr="009A7822">
        <w:rPr>
          <w:lang w:val="en-US"/>
        </w:rPr>
        <w:t>resource</w:t>
      </w:r>
      <w:proofErr w:type="gramEnd"/>
      <w:r w:rsidRPr="009A7822">
        <w:rPr>
          <w:lang w:val="en-US"/>
        </w:rPr>
        <w:t xml:space="preserve"> within the entire channel transmission or reception should be handled and then the channel will be considered as one type in the collision handling.</w:t>
      </w:r>
    </w:p>
    <w:p w14:paraId="4F08B299" w14:textId="3C665CAF" w:rsidR="00AA4AEF" w:rsidRPr="009A7822" w:rsidRDefault="00AA4AEF" w:rsidP="00AA4AEF">
      <w:pPr>
        <w:pStyle w:val="Observation"/>
      </w:pPr>
      <w:bookmarkStart w:id="32" w:name="_Toc210388999"/>
      <w:r w:rsidRPr="009A7822">
        <w:t xml:space="preserve">In legacy spec, the unused resource of a channel will be excluded and not seen as </w:t>
      </w:r>
      <w:r w:rsidR="009656C7" w:rsidRPr="009A7822">
        <w:t xml:space="preserve">part of </w:t>
      </w:r>
      <w:r w:rsidRPr="009A7822">
        <w:t>the channel in the collision handling, i.e. if a resource is not used for a channel, then no need to consider that resource in collision handling of that channel.</w:t>
      </w:r>
      <w:bookmarkEnd w:id="32"/>
    </w:p>
    <w:p w14:paraId="1BB87D7D" w14:textId="7D1DD20E" w:rsidR="00AA4AEF" w:rsidRPr="009A7822" w:rsidRDefault="0005095F" w:rsidP="00AA4AEF">
      <w:pPr>
        <w:pStyle w:val="Proposal"/>
      </w:pPr>
      <w:bookmarkStart w:id="33" w:name="_Toc210389000"/>
      <w:r w:rsidRPr="009A7822">
        <w:t xml:space="preserve">Consider the </w:t>
      </w:r>
      <w:r w:rsidR="00913B15" w:rsidRPr="009A7822">
        <w:t xml:space="preserve">following </w:t>
      </w:r>
      <w:proofErr w:type="gramStart"/>
      <w:r w:rsidR="00913B15" w:rsidRPr="009A7822">
        <w:t>t</w:t>
      </w:r>
      <w:r w:rsidR="00AA4AEF" w:rsidRPr="009A7822">
        <w:t>wo ways</w:t>
      </w:r>
      <w:proofErr w:type="gramEnd"/>
      <w:r w:rsidR="00AA4AEF" w:rsidRPr="009A7822">
        <w:t xml:space="preserve"> </w:t>
      </w:r>
      <w:r w:rsidR="00913B15" w:rsidRPr="009A7822">
        <w:t xml:space="preserve">options </w:t>
      </w:r>
      <w:r w:rsidR="00AA4AEF" w:rsidRPr="009A7822">
        <w:t>for collision handling order in SBFD:</w:t>
      </w:r>
      <w:bookmarkEnd w:id="33"/>
      <w:r w:rsidR="00AA4AEF" w:rsidRPr="009A7822">
        <w:t xml:space="preserve"> </w:t>
      </w:r>
    </w:p>
    <w:p w14:paraId="0FB2D917" w14:textId="475A383E" w:rsidR="00AA4AEF" w:rsidRPr="009A7822" w:rsidRDefault="00913B15" w:rsidP="00AA4AEF">
      <w:pPr>
        <w:pStyle w:val="Proposal"/>
        <w:numPr>
          <w:ilvl w:val="1"/>
          <w:numId w:val="117"/>
        </w:numPr>
      </w:pPr>
      <w:bookmarkStart w:id="34" w:name="_Toc210389001"/>
      <w:r w:rsidRPr="009A7822">
        <w:t xml:space="preserve">Option </w:t>
      </w:r>
      <w:r w:rsidR="00AA4AEF" w:rsidRPr="009A7822">
        <w:t xml:space="preserve">1) </w:t>
      </w:r>
      <w:proofErr w:type="gramStart"/>
      <w:r w:rsidR="00AA4AEF" w:rsidRPr="009A7822">
        <w:t>firstly</w:t>
      </w:r>
      <w:proofErr w:type="gramEnd"/>
      <w:r w:rsidR="00AA4AEF" w:rsidRPr="009A7822">
        <w:t xml:space="preserve"> the unused resource in SBFD configuration 1 is excluded from the transmission or reception, then the legacy collision handling is conducted</w:t>
      </w:r>
      <w:bookmarkEnd w:id="34"/>
    </w:p>
    <w:p w14:paraId="5B3EEF11" w14:textId="76E0BAE9" w:rsidR="00AA4AEF" w:rsidRPr="009A7822" w:rsidRDefault="00913B15" w:rsidP="00AA4AEF">
      <w:pPr>
        <w:pStyle w:val="Proposal"/>
        <w:numPr>
          <w:ilvl w:val="1"/>
          <w:numId w:val="117"/>
        </w:numPr>
      </w:pPr>
      <w:bookmarkStart w:id="35" w:name="_Toc210389002"/>
      <w:r w:rsidRPr="009A7822">
        <w:t xml:space="preserve">Option </w:t>
      </w:r>
      <w:r w:rsidR="00AA4AEF" w:rsidRPr="009A7822">
        <w:t xml:space="preserve">2) no new impact to spec for collision handling order of SBFD, i.e. as legacy principle, only used </w:t>
      </w:r>
      <w:proofErr w:type="gramStart"/>
      <w:r w:rsidR="00AA4AEF" w:rsidRPr="009A7822">
        <w:t>resource</w:t>
      </w:r>
      <w:proofErr w:type="gramEnd"/>
      <w:r w:rsidR="00AA4AEF" w:rsidRPr="009A7822">
        <w:t xml:space="preserve"> will be considered as part of the transmission/reception.</w:t>
      </w:r>
      <w:bookmarkEnd w:id="35"/>
    </w:p>
    <w:p w14:paraId="062059EE" w14:textId="7C105E7E" w:rsidR="00AA4AEF" w:rsidRPr="009A7822" w:rsidRDefault="00AA4AEF" w:rsidP="00AA4AEF">
      <w:pPr>
        <w:pStyle w:val="Heading2"/>
        <w:rPr>
          <w:lang w:val="en-US"/>
        </w:rPr>
      </w:pPr>
      <w:r w:rsidRPr="009A7822">
        <w:rPr>
          <w:lang w:val="en-US"/>
        </w:rPr>
        <w:t xml:space="preserve">Issue </w:t>
      </w:r>
      <w:r w:rsidR="004444FF" w:rsidRPr="009A7822">
        <w:rPr>
          <w:lang w:val="en-US"/>
        </w:rPr>
        <w:t>8</w:t>
      </w:r>
      <w:r w:rsidRPr="009A7822">
        <w:rPr>
          <w:lang w:val="en-US"/>
        </w:rPr>
        <w:t>: SBFD in half duplex CA operation</w:t>
      </w:r>
    </w:p>
    <w:p w14:paraId="2226B4AA" w14:textId="4EC67216" w:rsidR="00AA4AEF" w:rsidRPr="009A7822" w:rsidRDefault="00AA4AEF" w:rsidP="00AA4AEF">
      <w:pPr>
        <w:rPr>
          <w:lang w:val="en-US"/>
        </w:rPr>
      </w:pPr>
      <w:r w:rsidRPr="009A7822">
        <w:rPr>
          <w:lang w:val="en-US"/>
        </w:rPr>
        <w:t xml:space="preserve">There was discussion of SBFD in half duplex CA scenario in RAN1 #122 meeting and there were two TP options discussed, while actually </w:t>
      </w:r>
      <w:proofErr w:type="gramStart"/>
      <w:r w:rsidRPr="009A7822">
        <w:rPr>
          <w:lang w:val="en-US"/>
        </w:rPr>
        <w:t>both of them</w:t>
      </w:r>
      <w:proofErr w:type="gramEnd"/>
      <w:r w:rsidRPr="009A7822">
        <w:rPr>
          <w:lang w:val="en-US"/>
        </w:rPr>
        <w:t xml:space="preserve"> deem SBFD symbol as similar processing as flexible symbol in dynamic TDD and no essential difference between the two TP options. In legacy dynamic TDD operation, there was already discussion in detail on how to handle the flexible symbol in half duplex CA operation. While for half duplex CA, it is same impact by SBFD a</w:t>
      </w:r>
      <w:r w:rsidR="00C07D73" w:rsidRPr="009A7822">
        <w:rPr>
          <w:lang w:val="en-US"/>
        </w:rPr>
        <w:t>s</w:t>
      </w:r>
      <w:r w:rsidRPr="009A7822">
        <w:rPr>
          <w:lang w:val="en-US"/>
        </w:rPr>
        <w:t xml:space="preserve"> the symbol may be used by UE as uplink or downlink considering the transmission/reception direction. By this understanding, we think there can be simple impact/update to spec </w:t>
      </w:r>
      <w:r w:rsidR="005A6DF5" w:rsidRPr="009A7822">
        <w:rPr>
          <w:lang w:val="en-US"/>
        </w:rPr>
        <w:t xml:space="preserve">to </w:t>
      </w:r>
      <w:r w:rsidR="00FE4F08" w:rsidRPr="009A7822">
        <w:rPr>
          <w:lang w:val="en-US"/>
        </w:rPr>
        <w:t>treat</w:t>
      </w:r>
      <w:r w:rsidRPr="009A7822">
        <w:rPr>
          <w:lang w:val="en-US"/>
        </w:rPr>
        <w:t xml:space="preserve"> the SBFD symbol as flexible type as in dynamic TDD in legacy.</w:t>
      </w:r>
    </w:p>
    <w:p w14:paraId="53425458" w14:textId="532FD70C" w:rsidR="007923F1" w:rsidRPr="009A7822" w:rsidRDefault="00AA4AEF" w:rsidP="00974291">
      <w:pPr>
        <w:pStyle w:val="Proposal"/>
      </w:pPr>
      <w:r w:rsidRPr="009A7822">
        <w:t xml:space="preserve"> </w:t>
      </w:r>
      <w:bookmarkStart w:id="36" w:name="_Toc210389003"/>
      <w:r w:rsidRPr="009A7822">
        <w:t xml:space="preserve">SBFD symbol should be </w:t>
      </w:r>
      <w:r w:rsidR="00A82CC8" w:rsidRPr="009A7822">
        <w:t>treated the same as</w:t>
      </w:r>
      <w:r w:rsidRPr="009A7822">
        <w:t xml:space="preserve"> flexible symbol in half duplex CA operation as legacy.</w:t>
      </w:r>
      <w:bookmarkEnd w:id="36"/>
      <w:r w:rsidRPr="009A7822">
        <w:t xml:space="preserve"> </w:t>
      </w:r>
    </w:p>
    <w:p w14:paraId="3FCB2943" w14:textId="77777777" w:rsidR="007923F1" w:rsidRPr="009A7822" w:rsidRDefault="007923F1" w:rsidP="00A1004C">
      <w:pPr>
        <w:tabs>
          <w:tab w:val="left" w:pos="360"/>
          <w:tab w:val="left" w:pos="1080"/>
        </w:tabs>
        <w:suppressAutoHyphens/>
        <w:spacing w:after="0"/>
        <w:rPr>
          <w:lang w:val="en-US"/>
        </w:rPr>
      </w:pPr>
    </w:p>
    <w:p w14:paraId="6FC6690E" w14:textId="6232CCD4" w:rsidR="007923F1" w:rsidRPr="009A7822" w:rsidRDefault="000F3F47" w:rsidP="00974291">
      <w:pPr>
        <w:pStyle w:val="Heading1"/>
        <w:rPr>
          <w:rFonts w:eastAsia="Malgun Gothic"/>
          <w:lang w:val="en-US" w:eastAsia="ko-KR"/>
        </w:rPr>
      </w:pPr>
      <w:r w:rsidRPr="009A7822">
        <w:rPr>
          <w:lang w:val="en-US"/>
        </w:rPr>
        <w:lastRenderedPageBreak/>
        <w:t>Remaining issues on Cross-link interference handling</w:t>
      </w:r>
    </w:p>
    <w:p w14:paraId="446B8FF8" w14:textId="6F16EAB4" w:rsidR="00FC160B" w:rsidRPr="009A7822" w:rsidRDefault="00EA6E96" w:rsidP="00FC160B">
      <w:pPr>
        <w:pStyle w:val="Heading2"/>
        <w:rPr>
          <w:lang w:val="en-US"/>
        </w:rPr>
      </w:pPr>
      <w:r w:rsidRPr="009A7822">
        <w:rPr>
          <w:rFonts w:eastAsia="Malgun Gothic"/>
          <w:lang w:val="en-US" w:eastAsia="ko-KR"/>
        </w:rPr>
        <w:t xml:space="preserve">Issue 1: </w:t>
      </w:r>
      <w:r w:rsidR="00FC160B" w:rsidRPr="009A7822">
        <w:rPr>
          <w:lang w:val="en-US"/>
        </w:rPr>
        <w:t>Clarification of DL signals/channels in FG 60-9a</w:t>
      </w:r>
    </w:p>
    <w:p w14:paraId="1472F6C0" w14:textId="78AC9693" w:rsidR="00FC160B" w:rsidRPr="009A7822" w:rsidRDefault="00FC160B" w:rsidP="00FC160B">
      <w:pPr>
        <w:rPr>
          <w:rFonts w:eastAsia="Malgun Gothic"/>
          <w:lang w:val="en-US" w:eastAsia="ko-KR"/>
        </w:rPr>
      </w:pPr>
      <w:r w:rsidRPr="009A7822">
        <w:rPr>
          <w:lang w:val="en-US"/>
        </w:rPr>
        <w:t>During</w:t>
      </w:r>
      <w:r w:rsidRPr="009A7822">
        <w:rPr>
          <w:rFonts w:eastAsia="Malgun Gothic"/>
          <w:lang w:val="en-US" w:eastAsia="ko-KR"/>
        </w:rPr>
        <w:t xml:space="preserve"> RAN1 #122 meeting, we discussed the </w:t>
      </w:r>
      <w:r w:rsidR="006E2E7A" w:rsidRPr="009A7822">
        <w:rPr>
          <w:rFonts w:eastAsia="Malgun Gothic"/>
          <w:lang w:val="en-US" w:eastAsia="ko-KR"/>
        </w:rPr>
        <w:t xml:space="preserve">following </w:t>
      </w:r>
      <w:r w:rsidRPr="009A7822">
        <w:rPr>
          <w:rFonts w:eastAsia="Malgun Gothic"/>
          <w:lang w:val="en-US" w:eastAsia="ko-KR"/>
        </w:rPr>
        <w:t xml:space="preserve">proposal </w:t>
      </w:r>
      <w:r w:rsidR="00FB13C4" w:rsidRPr="009A7822">
        <w:rPr>
          <w:rFonts w:eastAsia="Malgun Gothic"/>
          <w:lang w:val="en-US" w:eastAsia="ko-KR"/>
        </w:rPr>
        <w:t xml:space="preserve">about the UE </w:t>
      </w:r>
      <w:proofErr w:type="spellStart"/>
      <w:r w:rsidR="00FB13C4" w:rsidRPr="009A7822">
        <w:rPr>
          <w:rFonts w:eastAsia="Malgun Gothic"/>
          <w:lang w:val="en-US" w:eastAsia="ko-KR"/>
        </w:rPr>
        <w:t>behaviour</w:t>
      </w:r>
      <w:proofErr w:type="spellEnd"/>
      <w:r w:rsidR="00FB13C4" w:rsidRPr="009A7822">
        <w:rPr>
          <w:rFonts w:eastAsia="Malgun Gothic"/>
          <w:lang w:val="en-US" w:eastAsia="ko-KR"/>
        </w:rPr>
        <w:t xml:space="preserve"> when</w:t>
      </w:r>
      <w:r w:rsidRPr="009A7822">
        <w:rPr>
          <w:rFonts w:eastAsia="Malgun Gothic"/>
          <w:lang w:val="en-US" w:eastAsia="ko-KR"/>
        </w:rPr>
        <w:t xml:space="preserve"> </w:t>
      </w:r>
      <w:r w:rsidR="00FB13C4" w:rsidRPr="009A7822">
        <w:rPr>
          <w:rFonts w:eastAsia="Malgun Gothic"/>
          <w:lang w:val="en-US" w:eastAsia="ko-KR"/>
        </w:rPr>
        <w:t xml:space="preserve">configured with </w:t>
      </w:r>
      <w:r w:rsidRPr="009A7822">
        <w:rPr>
          <w:rFonts w:eastAsia="Malgun Gothic"/>
          <w:lang w:val="en-US" w:eastAsia="ko-KR"/>
        </w:rPr>
        <w:t>overlapping CLI</w:t>
      </w:r>
      <w:r w:rsidR="00FB13C4" w:rsidRPr="009A7822">
        <w:rPr>
          <w:rFonts w:eastAsia="Malgun Gothic"/>
          <w:lang w:val="en-US" w:eastAsia="ko-KR"/>
        </w:rPr>
        <w:t>-RSSI and SRS-RSRP</w:t>
      </w:r>
      <w:r w:rsidRPr="009A7822">
        <w:rPr>
          <w:rFonts w:eastAsia="Malgun Gothic"/>
          <w:lang w:val="en-US" w:eastAsia="ko-KR"/>
        </w:rPr>
        <w:t xml:space="preserve"> measurement resources</w:t>
      </w:r>
      <w:r w:rsidR="00FB13C4" w:rsidRPr="009A7822">
        <w:rPr>
          <w:rFonts w:eastAsia="Malgun Gothic"/>
          <w:lang w:val="en-US" w:eastAsia="ko-KR"/>
        </w:rPr>
        <w:t>:</w:t>
      </w:r>
      <w:r w:rsidRPr="009A7822">
        <w:rPr>
          <w:rFonts w:eastAsia="Malgun Gothic"/>
          <w:lang w:val="en-US" w:eastAsia="ko-KR"/>
        </w:rPr>
        <w:t xml:space="preserve"> </w:t>
      </w:r>
    </w:p>
    <w:tbl>
      <w:tblPr>
        <w:tblStyle w:val="TableGrid"/>
        <w:tblW w:w="0" w:type="auto"/>
        <w:tblLook w:val="04A0" w:firstRow="1" w:lastRow="0" w:firstColumn="1" w:lastColumn="0" w:noHBand="0" w:noVBand="1"/>
      </w:tblPr>
      <w:tblGrid>
        <w:gridCol w:w="9629"/>
      </w:tblGrid>
      <w:tr w:rsidR="00FC160B" w:rsidRPr="009A7822" w14:paraId="7B92BDA0" w14:textId="77777777" w:rsidTr="00FC160B">
        <w:tc>
          <w:tcPr>
            <w:tcW w:w="9629" w:type="dxa"/>
          </w:tcPr>
          <w:p w14:paraId="2842AC26" w14:textId="6C2B366E" w:rsidR="00FC160B" w:rsidRPr="009A7822" w:rsidRDefault="00FC160B" w:rsidP="00FC160B">
            <w:pPr>
              <w:spacing w:after="120"/>
              <w:rPr>
                <w:b/>
                <w:lang w:val="en-US"/>
              </w:rPr>
            </w:pPr>
            <w:r w:rsidRPr="009A7822">
              <w:rPr>
                <w:b/>
                <w:highlight w:val="yellow"/>
                <w:lang w:val="en-US"/>
              </w:rPr>
              <w:t>Proposal</w:t>
            </w:r>
            <w:r w:rsidRPr="009A7822">
              <w:rPr>
                <w:rFonts w:eastAsia="Malgun Gothic"/>
                <w:b/>
                <w:highlight w:val="yellow"/>
                <w:lang w:val="en-US" w:eastAsia="ko-KR"/>
              </w:rPr>
              <w:t xml:space="preserve"> (RAN1 #122)</w:t>
            </w:r>
            <w:r w:rsidRPr="009A7822">
              <w:rPr>
                <w:b/>
                <w:highlight w:val="yellow"/>
                <w:lang w:val="en-US"/>
              </w:rPr>
              <w:t>:</w:t>
            </w:r>
            <w:r w:rsidRPr="009A7822">
              <w:rPr>
                <w:b/>
                <w:lang w:val="en-US"/>
              </w:rPr>
              <w:t xml:space="preserve"> </w:t>
            </w:r>
          </w:p>
          <w:p w14:paraId="52B8188D" w14:textId="0F869503" w:rsidR="00A15192" w:rsidRPr="009A7822" w:rsidRDefault="00FC160B" w:rsidP="00545A92">
            <w:pPr>
              <w:rPr>
                <w:rFonts w:eastAsia="Malgun Gothic"/>
                <w:szCs w:val="24"/>
                <w:lang w:val="en-US" w:eastAsia="zh-CN"/>
              </w:rPr>
            </w:pPr>
            <w:r w:rsidRPr="009A7822">
              <w:rPr>
                <w:lang w:val="en-US"/>
              </w:rPr>
              <w:t xml:space="preserve">UE does not expect to be configured with CLI-RSSI measurement resources in the DL </w:t>
            </w:r>
            <w:proofErr w:type="spellStart"/>
            <w:r w:rsidRPr="009A7822">
              <w:rPr>
                <w:lang w:val="en-US"/>
              </w:rPr>
              <w:t>subband</w:t>
            </w:r>
            <w:proofErr w:type="spellEnd"/>
            <w:r w:rsidRPr="009A7822">
              <w:rPr>
                <w:lang w:val="en-US"/>
              </w:rPr>
              <w:t xml:space="preserve"> and SRS-RSRP measurement resources in UL </w:t>
            </w:r>
            <w:proofErr w:type="spellStart"/>
            <w:r w:rsidRPr="009A7822">
              <w:rPr>
                <w:lang w:val="en-US"/>
              </w:rPr>
              <w:t>subband</w:t>
            </w:r>
            <w:proofErr w:type="spellEnd"/>
            <w:r w:rsidRPr="009A7822">
              <w:rPr>
                <w:lang w:val="en-US"/>
              </w:rPr>
              <w:t xml:space="preserve"> in the same OFDM symbol.</w:t>
            </w:r>
            <w:r w:rsidR="00A15192" w:rsidRPr="009A7822">
              <w:rPr>
                <w:szCs w:val="24"/>
                <w:lang w:val="en-US"/>
              </w:rPr>
              <w:t xml:space="preserve"> </w:t>
            </w:r>
          </w:p>
        </w:tc>
      </w:tr>
    </w:tbl>
    <w:p w14:paraId="6132C2EB" w14:textId="295785F3" w:rsidR="00A15192" w:rsidRPr="009A7822" w:rsidRDefault="00A15192" w:rsidP="00FC160B">
      <w:pPr>
        <w:rPr>
          <w:rFonts w:eastAsia="Malgun Gothic"/>
          <w:lang w:val="en-US" w:eastAsia="ko-KR"/>
        </w:rPr>
      </w:pPr>
    </w:p>
    <w:p w14:paraId="3980D033" w14:textId="57070769" w:rsidR="00FB13C4" w:rsidRPr="009A7822" w:rsidRDefault="00FB13C4" w:rsidP="00FC160B">
      <w:pPr>
        <w:rPr>
          <w:rFonts w:eastAsia="Malgun Gothic"/>
          <w:lang w:val="en-US" w:eastAsia="ko-KR"/>
        </w:rPr>
      </w:pPr>
      <w:r w:rsidRPr="009A7822">
        <w:rPr>
          <w:rFonts w:eastAsia="Malgun Gothic"/>
          <w:lang w:val="en-US" w:eastAsia="ko-KR"/>
        </w:rPr>
        <w:t xml:space="preserve">Also, </w:t>
      </w:r>
      <w:proofErr w:type="gramStart"/>
      <w:r w:rsidRPr="009A7822">
        <w:rPr>
          <w:rFonts w:eastAsia="Malgun Gothic"/>
          <w:lang w:val="en-US" w:eastAsia="ko-KR"/>
        </w:rPr>
        <w:t>regarding to</w:t>
      </w:r>
      <w:proofErr w:type="gramEnd"/>
      <w:r w:rsidRPr="009A7822">
        <w:rPr>
          <w:rFonts w:eastAsia="Malgun Gothic"/>
          <w:lang w:val="en-US" w:eastAsia="ko-KR"/>
        </w:rPr>
        <w:t xml:space="preserve"> this issue, RAN4 has made following agreement:</w:t>
      </w:r>
    </w:p>
    <w:tbl>
      <w:tblPr>
        <w:tblStyle w:val="TableGrid"/>
        <w:tblW w:w="0" w:type="auto"/>
        <w:tblLook w:val="04A0" w:firstRow="1" w:lastRow="0" w:firstColumn="1" w:lastColumn="0" w:noHBand="0" w:noVBand="1"/>
      </w:tblPr>
      <w:tblGrid>
        <w:gridCol w:w="9629"/>
      </w:tblGrid>
      <w:tr w:rsidR="00FB13C4" w:rsidRPr="009A7822" w14:paraId="754B4BD4" w14:textId="77777777" w:rsidTr="00FB13C4">
        <w:tc>
          <w:tcPr>
            <w:tcW w:w="9629" w:type="dxa"/>
          </w:tcPr>
          <w:p w14:paraId="444AB931" w14:textId="77777777" w:rsidR="00FB13C4" w:rsidRPr="009A7822" w:rsidRDefault="00FB13C4" w:rsidP="00974291">
            <w:pPr>
              <w:rPr>
                <w:b/>
                <w:bCs/>
                <w:szCs w:val="24"/>
                <w:highlight w:val="green"/>
                <w:lang w:val="en-US"/>
              </w:rPr>
            </w:pPr>
            <w:r w:rsidRPr="009A7822">
              <w:rPr>
                <w:b/>
                <w:bCs/>
                <w:szCs w:val="24"/>
                <w:highlight w:val="green"/>
                <w:lang w:val="en-US" w:eastAsia="zh-CN"/>
              </w:rPr>
              <w:t>Agreement</w:t>
            </w:r>
            <w:r w:rsidRPr="009A7822">
              <w:rPr>
                <w:rFonts w:eastAsia="Malgun Gothic"/>
                <w:b/>
                <w:bCs/>
                <w:szCs w:val="24"/>
                <w:highlight w:val="green"/>
                <w:lang w:val="en-US" w:eastAsia="ko-KR"/>
              </w:rPr>
              <w:t xml:space="preserve"> (RAN4 #116)</w:t>
            </w:r>
          </w:p>
          <w:p w14:paraId="01AF55EF" w14:textId="77777777" w:rsidR="00FB13C4" w:rsidRPr="009A7822" w:rsidRDefault="00FB13C4" w:rsidP="00974291">
            <w:pPr>
              <w:pStyle w:val="ListParagraph"/>
              <w:numPr>
                <w:ilvl w:val="0"/>
                <w:numId w:val="216"/>
              </w:numPr>
              <w:overflowPunct w:val="0"/>
              <w:autoSpaceDE w:val="0"/>
              <w:autoSpaceDN w:val="0"/>
              <w:adjustRightInd w:val="0"/>
              <w:textAlignment w:val="baseline"/>
              <w:rPr>
                <w:rFonts w:eastAsia="SimSun"/>
                <w:szCs w:val="24"/>
                <w:lang w:val="en-US"/>
              </w:rPr>
            </w:pPr>
            <w:r w:rsidRPr="009A7822">
              <w:rPr>
                <w:rFonts w:eastAsia="SimSun"/>
                <w:szCs w:val="24"/>
                <w:lang w:val="en-US"/>
              </w:rPr>
              <w:t xml:space="preserve">UE does not expect to be configured with L1-CLI-RSSI measurements resources within DL </w:t>
            </w:r>
            <w:proofErr w:type="spellStart"/>
            <w:r w:rsidRPr="009A7822">
              <w:rPr>
                <w:rFonts w:eastAsia="SimSun"/>
                <w:szCs w:val="24"/>
                <w:lang w:val="en-US"/>
              </w:rPr>
              <w:t>subband</w:t>
            </w:r>
            <w:proofErr w:type="spellEnd"/>
            <w:r w:rsidRPr="009A7822">
              <w:rPr>
                <w:rFonts w:eastAsia="SimSun"/>
                <w:szCs w:val="24"/>
                <w:lang w:val="en-US"/>
              </w:rPr>
              <w:t>(s) and L1-SRS-RSRP measurement resources on the same symbol.</w:t>
            </w:r>
          </w:p>
          <w:p w14:paraId="4F0E5E7A" w14:textId="263F9D73" w:rsidR="00FB13C4" w:rsidRPr="009A7822" w:rsidRDefault="00FB13C4" w:rsidP="00974291">
            <w:pPr>
              <w:pStyle w:val="ListParagraph"/>
              <w:numPr>
                <w:ilvl w:val="0"/>
                <w:numId w:val="216"/>
              </w:numPr>
              <w:rPr>
                <w:rFonts w:eastAsia="Malgun Gothic"/>
                <w:szCs w:val="24"/>
                <w:lang w:val="en-US"/>
              </w:rPr>
            </w:pPr>
            <w:r w:rsidRPr="009A7822">
              <w:rPr>
                <w:rFonts w:eastAsia="SimSun"/>
                <w:szCs w:val="24"/>
                <w:lang w:val="en-US"/>
              </w:rPr>
              <w:t>Note: this can be revised if RAN1 have different agreement for this Collision between Method#1 and Method#2.</w:t>
            </w:r>
          </w:p>
        </w:tc>
      </w:tr>
    </w:tbl>
    <w:p w14:paraId="6DCD7463" w14:textId="77777777" w:rsidR="00FB13C4" w:rsidRPr="009A7822" w:rsidRDefault="00FB13C4" w:rsidP="00FC160B">
      <w:pPr>
        <w:rPr>
          <w:rFonts w:eastAsia="Malgun Gothic"/>
          <w:lang w:val="en-US" w:eastAsia="ko-KR"/>
        </w:rPr>
      </w:pPr>
    </w:p>
    <w:p w14:paraId="54ECA4B0" w14:textId="50FAE118" w:rsidR="00D66A85" w:rsidRPr="009A7822" w:rsidRDefault="00A84DEE" w:rsidP="00FC160B">
      <w:pPr>
        <w:rPr>
          <w:rFonts w:eastAsia="Malgun Gothic"/>
          <w:lang w:val="en-US" w:eastAsia="ko-KR"/>
        </w:rPr>
      </w:pPr>
      <w:r w:rsidRPr="009A7822">
        <w:rPr>
          <w:rFonts w:eastAsia="Malgun Gothic"/>
          <w:lang w:val="en-US" w:eastAsia="ko-KR"/>
        </w:rPr>
        <w:t xml:space="preserve">As shown above, RAN4 has made the </w:t>
      </w:r>
      <w:r w:rsidR="00D71D1F" w:rsidRPr="009A7822">
        <w:rPr>
          <w:rFonts w:eastAsia="Malgun Gothic"/>
          <w:lang w:val="en-US" w:eastAsia="ko-KR"/>
        </w:rPr>
        <w:t xml:space="preserve">decision of </w:t>
      </w:r>
      <w:r w:rsidR="00953EFC" w:rsidRPr="009A7822">
        <w:rPr>
          <w:rFonts w:eastAsia="Malgun Gothic"/>
          <w:lang w:val="en-US" w:eastAsia="ko-KR"/>
        </w:rPr>
        <w:t xml:space="preserve">preventing the configuration of LI-CLI-RSSI measurements resources within DL </w:t>
      </w:r>
      <w:proofErr w:type="spellStart"/>
      <w:r w:rsidR="00953EFC" w:rsidRPr="009A7822">
        <w:rPr>
          <w:rFonts w:eastAsia="Malgun Gothic"/>
          <w:lang w:val="en-US" w:eastAsia="ko-KR"/>
        </w:rPr>
        <w:t>subband</w:t>
      </w:r>
      <w:proofErr w:type="spellEnd"/>
      <w:r w:rsidR="00953EFC" w:rsidRPr="009A7822">
        <w:rPr>
          <w:rFonts w:eastAsia="Malgun Gothic"/>
          <w:lang w:val="en-US" w:eastAsia="ko-KR"/>
        </w:rPr>
        <w:t>(s) and L1-SRS-RSRP measurements resources on the same OFDM symbol. However, this agreement could be revi</w:t>
      </w:r>
      <w:r w:rsidR="007E4179" w:rsidRPr="009A7822">
        <w:rPr>
          <w:rFonts w:eastAsia="Malgun Gothic"/>
          <w:lang w:val="en-US" w:eastAsia="ko-KR"/>
        </w:rPr>
        <w:t xml:space="preserve">sed </w:t>
      </w:r>
      <w:r w:rsidR="00FA0305" w:rsidRPr="009A7822">
        <w:rPr>
          <w:rFonts w:eastAsia="Malgun Gothic"/>
          <w:lang w:val="en-US" w:eastAsia="ko-KR"/>
        </w:rPr>
        <w:t xml:space="preserve">if RAN1 </w:t>
      </w:r>
      <w:r w:rsidR="007F6ADA" w:rsidRPr="009A7822">
        <w:rPr>
          <w:rFonts w:eastAsia="Malgun Gothic"/>
          <w:lang w:val="en-US" w:eastAsia="ko-KR"/>
        </w:rPr>
        <w:t xml:space="preserve">agrees </w:t>
      </w:r>
      <w:proofErr w:type="gramStart"/>
      <w:r w:rsidR="007F6ADA" w:rsidRPr="009A7822">
        <w:rPr>
          <w:rFonts w:eastAsia="Malgun Gothic"/>
          <w:lang w:val="en-US" w:eastAsia="ko-KR"/>
        </w:rPr>
        <w:t>a different</w:t>
      </w:r>
      <w:proofErr w:type="gramEnd"/>
      <w:r w:rsidR="007F6ADA" w:rsidRPr="009A7822">
        <w:rPr>
          <w:rFonts w:eastAsia="Malgun Gothic"/>
          <w:lang w:val="en-US" w:eastAsia="ko-KR"/>
        </w:rPr>
        <w:t xml:space="preserve"> </w:t>
      </w:r>
      <w:proofErr w:type="spellStart"/>
      <w:r w:rsidR="007F6ADA" w:rsidRPr="009A7822">
        <w:rPr>
          <w:rFonts w:eastAsia="Malgun Gothic"/>
          <w:lang w:val="en-US" w:eastAsia="ko-KR"/>
        </w:rPr>
        <w:t>behaviour</w:t>
      </w:r>
      <w:proofErr w:type="spellEnd"/>
      <w:r w:rsidR="007F6ADA" w:rsidRPr="009A7822">
        <w:rPr>
          <w:rFonts w:eastAsia="Malgun Gothic"/>
          <w:lang w:val="en-US" w:eastAsia="ko-KR"/>
        </w:rPr>
        <w:t>.</w:t>
      </w:r>
    </w:p>
    <w:p w14:paraId="2C87DBC7" w14:textId="621D91BB" w:rsidR="00AD35A8" w:rsidRPr="009A7822" w:rsidRDefault="00C03CE3" w:rsidP="00B72293">
      <w:pPr>
        <w:rPr>
          <w:rFonts w:eastAsia="Malgun Gothic"/>
          <w:lang w:val="en-US" w:eastAsia="ko-KR"/>
        </w:rPr>
      </w:pPr>
      <w:r w:rsidRPr="009A7822">
        <w:rPr>
          <w:rFonts w:eastAsia="Malgun Gothic"/>
          <w:lang w:val="en-US" w:eastAsia="ko-KR"/>
        </w:rPr>
        <w:t xml:space="preserve">From our point of view, </w:t>
      </w:r>
      <w:r w:rsidR="00967CE0" w:rsidRPr="009A7822">
        <w:rPr>
          <w:rFonts w:eastAsia="Malgun Gothic"/>
          <w:lang w:val="en-US" w:eastAsia="ko-KR"/>
        </w:rPr>
        <w:t xml:space="preserve">we prefer </w:t>
      </w:r>
      <w:proofErr w:type="gramStart"/>
      <w:r w:rsidR="00967CE0" w:rsidRPr="009A7822">
        <w:rPr>
          <w:rFonts w:eastAsia="Malgun Gothic"/>
          <w:lang w:val="en-US" w:eastAsia="ko-KR"/>
        </w:rPr>
        <w:t>to not</w:t>
      </w:r>
      <w:proofErr w:type="gramEnd"/>
      <w:r w:rsidR="00967CE0" w:rsidRPr="009A7822">
        <w:rPr>
          <w:rFonts w:eastAsia="Malgun Gothic"/>
          <w:lang w:val="en-US" w:eastAsia="ko-KR"/>
        </w:rPr>
        <w:t xml:space="preserve"> </w:t>
      </w:r>
      <w:r w:rsidR="00323BE8" w:rsidRPr="009A7822">
        <w:rPr>
          <w:rFonts w:eastAsia="Malgun Gothic"/>
          <w:lang w:val="en-US" w:eastAsia="ko-KR"/>
        </w:rPr>
        <w:t xml:space="preserve">enforce such </w:t>
      </w:r>
      <w:r w:rsidR="00B72293" w:rsidRPr="009A7822">
        <w:rPr>
          <w:rFonts w:eastAsia="Malgun Gothic"/>
          <w:lang w:val="en-US" w:eastAsia="ko-KR"/>
        </w:rPr>
        <w:t>configuration restriction.</w:t>
      </w:r>
      <w:r w:rsidR="00AD35A8" w:rsidRPr="009A7822">
        <w:rPr>
          <w:rFonts w:eastAsia="Malgun Gothic"/>
          <w:lang w:val="en-US" w:eastAsia="ko-KR"/>
        </w:rPr>
        <w:t xml:space="preserve"> </w:t>
      </w:r>
      <w:r w:rsidR="00D76ADA" w:rsidRPr="009A7822">
        <w:rPr>
          <w:rFonts w:eastAsia="Malgun Gothic"/>
          <w:lang w:val="en-US" w:eastAsia="ko-KR"/>
        </w:rPr>
        <w:t xml:space="preserve">Note that </w:t>
      </w:r>
      <w:r w:rsidR="004C6C86" w:rsidRPr="009A7822">
        <w:rPr>
          <w:rFonts w:eastAsia="Malgun Gothic"/>
          <w:lang w:val="en-US" w:eastAsia="ko-KR"/>
        </w:rPr>
        <w:t xml:space="preserve">RAN1 earlier agreed on a capability that </w:t>
      </w:r>
      <w:r w:rsidR="00C90F5D" w:rsidRPr="009A7822">
        <w:rPr>
          <w:rFonts w:eastAsia="Malgun Gothic"/>
          <w:lang w:val="en-US" w:eastAsia="ko-KR"/>
        </w:rPr>
        <w:t xml:space="preserve">a UE </w:t>
      </w:r>
      <w:r w:rsidR="00741AC7" w:rsidRPr="009A7822">
        <w:rPr>
          <w:rFonts w:eastAsia="Malgun Gothic"/>
          <w:lang w:val="en-US" w:eastAsia="ko-KR"/>
        </w:rPr>
        <w:t xml:space="preserve">can receive DL </w:t>
      </w:r>
      <w:r w:rsidR="003A175C" w:rsidRPr="009A7822">
        <w:rPr>
          <w:rFonts w:eastAsia="Malgun Gothic"/>
          <w:lang w:val="en-US" w:eastAsia="ko-KR"/>
        </w:rPr>
        <w:t xml:space="preserve">signals </w:t>
      </w:r>
      <w:r w:rsidR="000E3B05" w:rsidRPr="009A7822">
        <w:rPr>
          <w:rFonts w:eastAsia="Malgun Gothic"/>
          <w:lang w:val="en-US" w:eastAsia="ko-KR"/>
        </w:rPr>
        <w:t xml:space="preserve">and perform SRS-RSRP </w:t>
      </w:r>
      <w:r w:rsidR="00CD6A79" w:rsidRPr="009A7822">
        <w:rPr>
          <w:rFonts w:eastAsia="Malgun Gothic"/>
          <w:lang w:val="en-US" w:eastAsia="ko-KR"/>
        </w:rPr>
        <w:t>measurements if separated in frequency</w:t>
      </w:r>
      <w:r w:rsidR="001F3CDD" w:rsidRPr="009A7822">
        <w:rPr>
          <w:rFonts w:eastAsia="Malgun Gothic"/>
          <w:lang w:val="en-US" w:eastAsia="ko-KR"/>
        </w:rPr>
        <w:t xml:space="preserve"> (see RAN1 </w:t>
      </w:r>
      <w:r w:rsidR="00354FF9" w:rsidRPr="009A7822">
        <w:rPr>
          <w:rFonts w:eastAsia="Malgun Gothic"/>
          <w:lang w:val="en-US" w:eastAsia="ko-KR"/>
        </w:rPr>
        <w:t xml:space="preserve">latest UE capabilities below). </w:t>
      </w:r>
      <w:r w:rsidR="00676CB6" w:rsidRPr="009A7822">
        <w:rPr>
          <w:rFonts w:eastAsia="Malgun Gothic"/>
          <w:lang w:val="en-US" w:eastAsia="ko-KR"/>
        </w:rPr>
        <w:t>Thus, for</w:t>
      </w:r>
      <w:r w:rsidR="00E5006B" w:rsidRPr="009A7822">
        <w:rPr>
          <w:rFonts w:eastAsia="Malgun Gothic"/>
          <w:lang w:val="en-US" w:eastAsia="ko-KR"/>
        </w:rPr>
        <w:t xml:space="preserve"> UEs supporting such capability, measuring L1-CLI-RSSI within DL </w:t>
      </w:r>
      <w:proofErr w:type="spellStart"/>
      <w:r w:rsidR="00E5006B" w:rsidRPr="009A7822">
        <w:rPr>
          <w:rFonts w:eastAsia="Malgun Gothic"/>
          <w:lang w:val="en-US" w:eastAsia="ko-KR"/>
        </w:rPr>
        <w:t>subband</w:t>
      </w:r>
      <w:proofErr w:type="spellEnd"/>
      <w:r w:rsidR="00E5006B" w:rsidRPr="009A7822">
        <w:rPr>
          <w:rFonts w:eastAsia="Malgun Gothic"/>
          <w:lang w:val="en-US" w:eastAsia="ko-KR"/>
        </w:rPr>
        <w:t>(s) and L1-SRS-</w:t>
      </w:r>
      <w:r w:rsidR="00580594" w:rsidRPr="009A7822">
        <w:rPr>
          <w:rFonts w:eastAsia="Malgun Gothic"/>
          <w:lang w:val="en-US" w:eastAsia="ko-KR"/>
        </w:rPr>
        <w:t>R</w:t>
      </w:r>
      <w:r w:rsidR="00E5006B" w:rsidRPr="009A7822">
        <w:rPr>
          <w:rFonts w:eastAsia="Malgun Gothic"/>
          <w:lang w:val="en-US" w:eastAsia="ko-KR"/>
        </w:rPr>
        <w:t xml:space="preserve">SRP within UL </w:t>
      </w:r>
      <w:proofErr w:type="spellStart"/>
      <w:r w:rsidR="00E5006B" w:rsidRPr="009A7822">
        <w:rPr>
          <w:rFonts w:eastAsia="Malgun Gothic"/>
          <w:lang w:val="en-US" w:eastAsia="ko-KR"/>
        </w:rPr>
        <w:t>subband</w:t>
      </w:r>
      <w:proofErr w:type="spellEnd"/>
      <w:r w:rsidR="00E5006B" w:rsidRPr="009A7822">
        <w:rPr>
          <w:rFonts w:eastAsia="Malgun Gothic"/>
          <w:lang w:val="en-US" w:eastAsia="ko-KR"/>
        </w:rPr>
        <w:t xml:space="preserve"> </w:t>
      </w:r>
      <w:r w:rsidR="00F416E6" w:rsidRPr="009A7822">
        <w:rPr>
          <w:rFonts w:eastAsia="Malgun Gothic"/>
          <w:lang w:val="en-US" w:eastAsia="ko-KR"/>
        </w:rPr>
        <w:t xml:space="preserve">should be </w:t>
      </w:r>
      <w:r w:rsidR="00E5006B" w:rsidRPr="009A7822">
        <w:rPr>
          <w:rFonts w:eastAsia="Malgun Gothic"/>
          <w:lang w:val="en-US" w:eastAsia="ko-KR"/>
        </w:rPr>
        <w:t>feasible.</w:t>
      </w:r>
      <w:r w:rsidR="004125E3" w:rsidRPr="009A7822">
        <w:rPr>
          <w:rFonts w:eastAsia="Malgun Gothic"/>
          <w:lang w:val="en-US" w:eastAsia="ko-KR"/>
        </w:rPr>
        <w:t xml:space="preserve"> </w:t>
      </w:r>
      <w:r w:rsidR="00E5006B" w:rsidRPr="009A7822">
        <w:rPr>
          <w:rFonts w:eastAsia="Malgun Gothic"/>
          <w:lang w:val="en-US" w:eastAsia="ko-KR"/>
        </w:rPr>
        <w:t>With this said, we think that s</w:t>
      </w:r>
      <w:r w:rsidR="00D23A7D" w:rsidRPr="009A7822">
        <w:rPr>
          <w:rFonts w:eastAsia="Malgun Gothic"/>
          <w:lang w:val="en-US" w:eastAsia="ko-KR"/>
        </w:rPr>
        <w:t xml:space="preserve">etting a </w:t>
      </w:r>
      <w:r w:rsidR="005B4607" w:rsidRPr="009A7822">
        <w:rPr>
          <w:rFonts w:eastAsia="Malgun Gothic"/>
          <w:lang w:val="en-US" w:eastAsia="ko-KR"/>
        </w:rPr>
        <w:t xml:space="preserve">CLI measurement resources </w:t>
      </w:r>
      <w:r w:rsidR="00D23A7D" w:rsidRPr="009A7822">
        <w:rPr>
          <w:rFonts w:eastAsia="Malgun Gothic"/>
          <w:lang w:val="en-US" w:eastAsia="ko-KR"/>
        </w:rPr>
        <w:t xml:space="preserve">configuration restriction will go against </w:t>
      </w:r>
      <w:r w:rsidR="00B26193" w:rsidRPr="009A7822">
        <w:rPr>
          <w:rFonts w:eastAsia="Malgun Gothic"/>
          <w:lang w:val="en-US" w:eastAsia="ko-KR"/>
        </w:rPr>
        <w:t>the mentioned</w:t>
      </w:r>
      <w:r w:rsidR="00D23A7D" w:rsidRPr="009A7822">
        <w:rPr>
          <w:rFonts w:eastAsia="Malgun Gothic"/>
          <w:lang w:val="en-US" w:eastAsia="ko-KR"/>
        </w:rPr>
        <w:t xml:space="preserve"> UE capability</w:t>
      </w:r>
      <w:r w:rsidR="001F3CDD" w:rsidRPr="009A7822">
        <w:rPr>
          <w:rFonts w:eastAsia="Malgun Gothic"/>
          <w:lang w:val="en-US" w:eastAsia="ko-KR"/>
        </w:rPr>
        <w:t>.</w:t>
      </w:r>
    </w:p>
    <w:tbl>
      <w:tblPr>
        <w:tblStyle w:val="TableGrid"/>
        <w:tblW w:w="0" w:type="auto"/>
        <w:tblLook w:val="04A0" w:firstRow="1" w:lastRow="0" w:firstColumn="1" w:lastColumn="0" w:noHBand="0" w:noVBand="1"/>
      </w:tblPr>
      <w:tblGrid>
        <w:gridCol w:w="9629"/>
      </w:tblGrid>
      <w:tr w:rsidR="004D4420" w:rsidRPr="009A7822" w14:paraId="148AF902" w14:textId="77777777" w:rsidTr="004D4420">
        <w:tc>
          <w:tcPr>
            <w:tcW w:w="9629" w:type="dxa"/>
          </w:tcPr>
          <w:p w14:paraId="457DA9E7" w14:textId="77777777" w:rsidR="00354FF9" w:rsidRPr="009A7822" w:rsidRDefault="00354FF9" w:rsidP="00354FF9">
            <w:pPr>
              <w:rPr>
                <w:b/>
                <w:lang w:val="en-US"/>
              </w:rPr>
            </w:pPr>
            <w:r w:rsidRPr="009A7822">
              <w:rPr>
                <w:b/>
                <w:lang w:val="en-US"/>
              </w:rPr>
              <w:t>Updated RAN1 UE features list for Rel-19 NR after RAN1 #122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414"/>
              <w:gridCol w:w="1223"/>
              <w:gridCol w:w="1222"/>
              <w:gridCol w:w="413"/>
              <w:gridCol w:w="489"/>
              <w:gridCol w:w="405"/>
              <w:gridCol w:w="1222"/>
              <w:gridCol w:w="519"/>
              <w:gridCol w:w="496"/>
              <w:gridCol w:w="405"/>
              <w:gridCol w:w="405"/>
              <w:gridCol w:w="222"/>
              <w:gridCol w:w="783"/>
            </w:tblGrid>
            <w:tr w:rsidR="00AD2016" w:rsidRPr="009A7822" w14:paraId="1CFD8C9B" w14:textId="77777777" w:rsidTr="00AD2016">
              <w:trPr>
                <w:trHeight w:val="20"/>
              </w:trPr>
              <w:tc>
                <w:tcPr>
                  <w:tcW w:w="0" w:type="auto"/>
                  <w:tcBorders>
                    <w:top w:val="single" w:sz="4" w:space="0" w:color="auto"/>
                    <w:left w:val="single" w:sz="4" w:space="0" w:color="auto"/>
                    <w:bottom w:val="single" w:sz="4" w:space="0" w:color="auto"/>
                    <w:right w:val="single" w:sz="4" w:space="0" w:color="auto"/>
                  </w:tcBorders>
                  <w:hideMark/>
                </w:tcPr>
                <w:p w14:paraId="7892C998"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60</w:t>
                  </w:r>
                  <w:r w:rsidRPr="009A7822">
                    <w:rPr>
                      <w:rFonts w:cs="Arial"/>
                      <w:color w:val="000000" w:themeColor="text1"/>
                      <w:sz w:val="14"/>
                      <w:szCs w:val="14"/>
                      <w:lang w:eastAsia="ja-JP"/>
                    </w:rPr>
                    <w:t xml:space="preserve">. </w:t>
                  </w:r>
                  <w:proofErr w:type="spellStart"/>
                  <w:r w:rsidRPr="009A7822">
                    <w:rPr>
                      <w:rFonts w:cs="Arial"/>
                      <w:color w:val="000000" w:themeColor="text1"/>
                      <w:sz w:val="14"/>
                      <w:szCs w:val="14"/>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4CB771"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60-9a</w:t>
                  </w:r>
                </w:p>
              </w:tc>
              <w:tc>
                <w:tcPr>
                  <w:tcW w:w="0" w:type="auto"/>
                  <w:tcBorders>
                    <w:top w:val="single" w:sz="4" w:space="0" w:color="auto"/>
                    <w:left w:val="single" w:sz="4" w:space="0" w:color="auto"/>
                    <w:bottom w:val="single" w:sz="4" w:space="0" w:color="auto"/>
                    <w:right w:val="single" w:sz="4" w:space="0" w:color="auto"/>
                  </w:tcBorders>
                  <w:hideMark/>
                </w:tcPr>
                <w:p w14:paraId="44264131" w14:textId="77777777" w:rsidR="00AD2016" w:rsidRPr="009A7822" w:rsidRDefault="00AD2016" w:rsidP="00AD2016">
                  <w:pPr>
                    <w:pStyle w:val="TAL"/>
                    <w:rPr>
                      <w:rFonts w:eastAsia="SimSun" w:cs="Arial"/>
                      <w:color w:val="000000" w:themeColor="text1"/>
                      <w:sz w:val="14"/>
                      <w:szCs w:val="14"/>
                      <w:lang w:eastAsia="zh-CN"/>
                    </w:rPr>
                  </w:pPr>
                  <w:r w:rsidRPr="009A7822">
                    <w:rPr>
                      <w:rFonts w:eastAsia="SimSun" w:cs="Arial"/>
                      <w:color w:val="000000" w:themeColor="text1"/>
                      <w:sz w:val="14"/>
                      <w:szCs w:val="14"/>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0A9FD829" w14:textId="77777777" w:rsidR="00AD2016" w:rsidRPr="009A7822" w:rsidRDefault="00AD2016" w:rsidP="00AD2016">
                  <w:pPr>
                    <w:rPr>
                      <w:rFonts w:ascii="Arial" w:eastAsia="MS Mincho" w:hAnsi="Arial" w:cs="Arial"/>
                      <w:color w:val="000000" w:themeColor="text1"/>
                      <w:sz w:val="14"/>
                      <w:szCs w:val="14"/>
                      <w:lang w:val="en-US" w:eastAsia="ja-JP"/>
                    </w:rPr>
                  </w:pPr>
                  <w:r w:rsidRPr="009A7822">
                    <w:rPr>
                      <w:rFonts w:ascii="Arial" w:eastAsia="MS Mincho" w:hAnsi="Arial" w:cs="Arial"/>
                      <w:color w:val="000000" w:themeColor="text1"/>
                      <w:sz w:val="14"/>
                      <w:szCs w:val="14"/>
                      <w:lang w:val="en-US"/>
                    </w:rPr>
                    <w:t xml:space="preserve">1. Support of </w:t>
                  </w:r>
                  <w:proofErr w:type="spellStart"/>
                  <w:r w:rsidRPr="009A7822">
                    <w:rPr>
                      <w:rFonts w:ascii="Arial" w:eastAsia="MS Mincho" w:hAnsi="Arial" w:cs="Arial"/>
                      <w:color w:val="000000" w:themeColor="text1"/>
                      <w:sz w:val="14"/>
                      <w:szCs w:val="14"/>
                      <w:lang w:val="en-US"/>
                    </w:rPr>
                    <w:t>FDMed</w:t>
                  </w:r>
                  <w:proofErr w:type="spellEnd"/>
                  <w:r w:rsidRPr="009A7822">
                    <w:rPr>
                      <w:rFonts w:ascii="Arial" w:eastAsia="MS Mincho" w:hAnsi="Arial" w:cs="Arial"/>
                      <w:color w:val="000000" w:themeColor="text1"/>
                      <w:sz w:val="14"/>
                      <w:szCs w:val="14"/>
                      <w:lang w:val="en-US"/>
                    </w:rPr>
                    <w:t xml:space="preserve"> reception of DL signals/channels and L1 SRS-RSRP measurement resource</w:t>
                  </w:r>
                </w:p>
                <w:p w14:paraId="31344AD4" w14:textId="77777777" w:rsidR="00AD2016" w:rsidRPr="009A7822" w:rsidRDefault="00AD2016" w:rsidP="00AD2016">
                  <w:pPr>
                    <w:pStyle w:val="TAL"/>
                    <w:rPr>
                      <w:rFonts w:eastAsia="MS Mincho" w:cs="Arial"/>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E2767C1"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60-9</w:t>
                  </w:r>
                </w:p>
              </w:tc>
              <w:tc>
                <w:tcPr>
                  <w:tcW w:w="0" w:type="auto"/>
                  <w:tcBorders>
                    <w:top w:val="single" w:sz="4" w:space="0" w:color="auto"/>
                    <w:left w:val="single" w:sz="4" w:space="0" w:color="auto"/>
                    <w:bottom w:val="single" w:sz="4" w:space="0" w:color="auto"/>
                    <w:right w:val="single" w:sz="4" w:space="0" w:color="auto"/>
                  </w:tcBorders>
                  <w:hideMark/>
                </w:tcPr>
                <w:p w14:paraId="08C42E8F"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93AD673"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141E3F4" w14:textId="77777777" w:rsidR="00AD2016" w:rsidRPr="009A7822" w:rsidRDefault="00AD2016" w:rsidP="00AD2016">
                  <w:pPr>
                    <w:pStyle w:val="TAL"/>
                    <w:rPr>
                      <w:rFonts w:eastAsiaTheme="minorEastAsia" w:cs="Arial"/>
                      <w:color w:val="000000"/>
                      <w:sz w:val="14"/>
                      <w:szCs w:val="14"/>
                      <w:highlight w:val="yellow"/>
                      <w:lang w:eastAsia="zh-CN"/>
                    </w:rPr>
                  </w:pPr>
                  <w:proofErr w:type="spellStart"/>
                  <w:r w:rsidRPr="009A7822">
                    <w:rPr>
                      <w:rFonts w:cs="Arial"/>
                      <w:color w:val="000000"/>
                      <w:sz w:val="14"/>
                      <w:szCs w:val="14"/>
                      <w:lang w:eastAsia="zh-CN"/>
                    </w:rPr>
                    <w:t>FDMed</w:t>
                  </w:r>
                  <w:proofErr w:type="spellEnd"/>
                  <w:r w:rsidRPr="009A7822">
                    <w:rPr>
                      <w:rFonts w:cs="Arial"/>
                      <w:color w:val="000000"/>
                      <w:sz w:val="14"/>
                      <w:szCs w:val="14"/>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hideMark/>
                </w:tcPr>
                <w:p w14:paraId="27D2C9E1"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5C978617"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3C0019E4"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AEE0B21"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2DDFE2" w14:textId="77777777" w:rsidR="00AD2016" w:rsidRPr="009A7822" w:rsidRDefault="00AD2016" w:rsidP="00AD2016">
                  <w:pPr>
                    <w:pStyle w:val="TAL"/>
                    <w:rPr>
                      <w:rFonts w:eastAsiaTheme="minorEastAsia" w:cs="Arial"/>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FF2B458" w14:textId="77777777" w:rsidR="00AD2016" w:rsidRPr="009A7822" w:rsidRDefault="00AD2016" w:rsidP="00AD2016">
                  <w:pPr>
                    <w:pStyle w:val="TAL"/>
                    <w:rPr>
                      <w:rFonts w:eastAsia="MS Mincho" w:cs="Arial"/>
                      <w:color w:val="000000" w:themeColor="text1"/>
                      <w:sz w:val="14"/>
                      <w:szCs w:val="14"/>
                      <w:lang w:eastAsia="ja-JP"/>
                    </w:rPr>
                  </w:pPr>
                  <w:r w:rsidRPr="009A7822">
                    <w:rPr>
                      <w:rFonts w:eastAsia="MS Mincho" w:cs="Arial"/>
                      <w:color w:val="000000" w:themeColor="text1"/>
                      <w:sz w:val="14"/>
                      <w:szCs w:val="14"/>
                      <w:lang w:eastAsia="ja-JP"/>
                    </w:rPr>
                    <w:t xml:space="preserve">Optional with capability </w:t>
                  </w:r>
                  <w:proofErr w:type="spellStart"/>
                  <w:r w:rsidRPr="009A7822">
                    <w:rPr>
                      <w:rFonts w:eastAsia="MS Mincho" w:cs="Arial"/>
                      <w:color w:val="000000" w:themeColor="text1"/>
                      <w:sz w:val="14"/>
                      <w:szCs w:val="14"/>
                      <w:lang w:eastAsia="ja-JP"/>
                    </w:rPr>
                    <w:t>signalling</w:t>
                  </w:r>
                  <w:proofErr w:type="spellEnd"/>
                </w:p>
              </w:tc>
            </w:tr>
          </w:tbl>
          <w:p w14:paraId="5B242421" w14:textId="6440A2AA" w:rsidR="004D4420" w:rsidRPr="009A7822" w:rsidRDefault="004D4420" w:rsidP="00AD2016">
            <w:pPr>
              <w:rPr>
                <w:rFonts w:eastAsia="Malgun Gothic"/>
                <w:lang w:val="en-US" w:eastAsia="ko-KR"/>
              </w:rPr>
            </w:pPr>
          </w:p>
        </w:tc>
      </w:tr>
    </w:tbl>
    <w:p w14:paraId="5AB5E300" w14:textId="77777777" w:rsidR="00AD35A8" w:rsidRPr="009A7822" w:rsidRDefault="00AD35A8" w:rsidP="00FC160B">
      <w:pPr>
        <w:rPr>
          <w:rFonts w:eastAsia="Malgun Gothic"/>
          <w:lang w:val="en-US" w:eastAsia="ko-KR"/>
        </w:rPr>
      </w:pPr>
    </w:p>
    <w:p w14:paraId="1F4B777F" w14:textId="51F5A86D" w:rsidR="00BB69A5" w:rsidRPr="009A7822" w:rsidRDefault="003A5FEB" w:rsidP="00313FD4">
      <w:pPr>
        <w:pStyle w:val="Observation"/>
      </w:pPr>
      <w:bookmarkStart w:id="37" w:name="_Toc210389004"/>
      <w:r w:rsidRPr="009A7822">
        <w:t xml:space="preserve">RAN1 agreed to support a UE capability </w:t>
      </w:r>
      <w:r w:rsidR="000157C3" w:rsidRPr="009A7822">
        <w:t>to support FDM-ed reception of DL signals and SRS-RSRP measurements</w:t>
      </w:r>
      <w:r w:rsidR="007903D6" w:rsidRPr="009A7822">
        <w:t>.</w:t>
      </w:r>
      <w:bookmarkEnd w:id="37"/>
    </w:p>
    <w:p w14:paraId="337BD8A3" w14:textId="43A8C923" w:rsidR="00335A2A" w:rsidRPr="009A7822" w:rsidRDefault="000E6526" w:rsidP="00974291">
      <w:pPr>
        <w:pStyle w:val="Proposal"/>
        <w:rPr>
          <w:rFonts w:eastAsia="Malgun Gothic"/>
          <w:lang w:eastAsia="ko-KR"/>
        </w:rPr>
      </w:pPr>
      <w:bookmarkStart w:id="38" w:name="_Toc210389005"/>
      <w:r w:rsidRPr="009A7822">
        <w:rPr>
          <w:lang w:eastAsia="ko-KR"/>
        </w:rPr>
        <w:t xml:space="preserve">Allow </w:t>
      </w:r>
      <w:r w:rsidR="00A95F38" w:rsidRPr="009A7822">
        <w:rPr>
          <w:lang w:eastAsia="ko-KR"/>
        </w:rPr>
        <w:t>the</w:t>
      </w:r>
      <w:r w:rsidRPr="009A7822">
        <w:rPr>
          <w:lang w:eastAsia="ko-KR"/>
        </w:rPr>
        <w:t xml:space="preserve"> configuration of </w:t>
      </w:r>
      <w:r w:rsidR="009F5FB5" w:rsidRPr="009A7822">
        <w:rPr>
          <w:lang w:eastAsia="ko-KR"/>
        </w:rPr>
        <w:t>L1-</w:t>
      </w:r>
      <w:r w:rsidR="00F56195" w:rsidRPr="009A7822">
        <w:rPr>
          <w:lang w:eastAsia="ko-KR"/>
        </w:rPr>
        <w:t>CLI-RS</w:t>
      </w:r>
      <w:r w:rsidR="002207E3" w:rsidRPr="009A7822">
        <w:rPr>
          <w:lang w:eastAsia="ko-KR"/>
        </w:rPr>
        <w:t xml:space="preserve">SI </w:t>
      </w:r>
      <w:r w:rsidR="00A83962" w:rsidRPr="009A7822">
        <w:rPr>
          <w:lang w:eastAsia="ko-KR"/>
        </w:rPr>
        <w:t xml:space="preserve">within DL </w:t>
      </w:r>
      <w:proofErr w:type="spellStart"/>
      <w:r w:rsidR="00A83962" w:rsidRPr="009A7822">
        <w:rPr>
          <w:lang w:eastAsia="ko-KR"/>
        </w:rPr>
        <w:t>subband</w:t>
      </w:r>
      <w:proofErr w:type="spellEnd"/>
      <w:r w:rsidR="00A83962" w:rsidRPr="009A7822">
        <w:rPr>
          <w:lang w:eastAsia="ko-KR"/>
        </w:rPr>
        <w:t xml:space="preserve">(s) </w:t>
      </w:r>
      <w:r w:rsidR="002207E3" w:rsidRPr="009A7822">
        <w:rPr>
          <w:lang w:eastAsia="ko-KR"/>
        </w:rPr>
        <w:t xml:space="preserve">and </w:t>
      </w:r>
      <w:r w:rsidR="009F5FB5" w:rsidRPr="009A7822">
        <w:rPr>
          <w:lang w:eastAsia="ko-KR"/>
        </w:rPr>
        <w:t>L1-</w:t>
      </w:r>
      <w:r w:rsidR="002207E3" w:rsidRPr="009A7822">
        <w:rPr>
          <w:lang w:eastAsia="ko-KR"/>
        </w:rPr>
        <w:t>SRS-RSRP measurements resources</w:t>
      </w:r>
      <w:r w:rsidR="00A83962" w:rsidRPr="009A7822">
        <w:rPr>
          <w:lang w:eastAsia="ko-KR"/>
        </w:rPr>
        <w:t xml:space="preserve"> within UL </w:t>
      </w:r>
      <w:proofErr w:type="spellStart"/>
      <w:r w:rsidR="00A83962" w:rsidRPr="009A7822">
        <w:rPr>
          <w:lang w:eastAsia="ko-KR"/>
        </w:rPr>
        <w:t>subband</w:t>
      </w:r>
      <w:proofErr w:type="spellEnd"/>
      <w:r w:rsidR="00A95F38" w:rsidRPr="009A7822">
        <w:rPr>
          <w:lang w:eastAsia="ko-KR"/>
        </w:rPr>
        <w:t xml:space="preserve"> </w:t>
      </w:r>
      <w:r w:rsidR="00B31E18" w:rsidRPr="009A7822">
        <w:rPr>
          <w:lang w:eastAsia="ko-KR"/>
        </w:rPr>
        <w:t>on the same symbol.</w:t>
      </w:r>
      <w:bookmarkEnd w:id="38"/>
    </w:p>
    <w:p w14:paraId="1FFB371C" w14:textId="620C1BE8" w:rsidR="001A0C09" w:rsidRPr="009A7822" w:rsidRDefault="00E12761" w:rsidP="00917C9F">
      <w:pPr>
        <w:rPr>
          <w:rFonts w:eastAsia="Malgun Gothic"/>
          <w:lang w:val="en-US" w:eastAsia="ko-KR"/>
        </w:rPr>
      </w:pPr>
      <w:r w:rsidRPr="009A7822">
        <w:rPr>
          <w:rFonts w:eastAsia="Malgun Gothic"/>
          <w:lang w:val="en-US" w:eastAsia="ko-KR"/>
        </w:rPr>
        <w:t xml:space="preserve">For UEs not supporting the FDM-ed DL reception and SRS measurement, we prefer to define </w:t>
      </w:r>
      <w:r w:rsidR="009F40E9" w:rsidRPr="009A7822">
        <w:rPr>
          <w:rFonts w:eastAsia="Malgun Gothic"/>
          <w:lang w:val="en-US" w:eastAsia="ko-KR"/>
        </w:rPr>
        <w:t xml:space="preserve">collision handling rules. These rules </w:t>
      </w:r>
      <w:proofErr w:type="gramStart"/>
      <w:r w:rsidR="009F40E9" w:rsidRPr="009A7822">
        <w:rPr>
          <w:rFonts w:eastAsia="Malgun Gothic"/>
          <w:lang w:val="en-US" w:eastAsia="ko-KR"/>
        </w:rPr>
        <w:t>shall</w:t>
      </w:r>
      <w:proofErr w:type="gramEnd"/>
      <w:r w:rsidR="009F40E9" w:rsidRPr="009A7822">
        <w:rPr>
          <w:rFonts w:eastAsia="Malgun Gothic"/>
          <w:lang w:val="en-US" w:eastAsia="ko-KR"/>
        </w:rPr>
        <w:t xml:space="preserve"> be used by the UE </w:t>
      </w:r>
      <w:r w:rsidR="00EC2CC6" w:rsidRPr="009A7822">
        <w:rPr>
          <w:rFonts w:eastAsia="Malgun Gothic"/>
          <w:lang w:val="en-US" w:eastAsia="ko-KR"/>
        </w:rPr>
        <w:t>to prioritize L1-CLI-RSSI or L1-SRS-RSRP depending on the specific case.</w:t>
      </w:r>
      <w:r w:rsidR="001A0C09" w:rsidRPr="009A7822">
        <w:rPr>
          <w:rFonts w:eastAsia="Malgun Gothic"/>
          <w:lang w:val="en-US" w:eastAsia="ko-KR"/>
        </w:rPr>
        <w:t xml:space="preserve"> </w:t>
      </w:r>
    </w:p>
    <w:p w14:paraId="0BAB3AD7" w14:textId="1D497B75" w:rsidR="0026709B" w:rsidRPr="009A7822" w:rsidRDefault="003669A9" w:rsidP="00974291">
      <w:pPr>
        <w:pStyle w:val="Proposal"/>
        <w:rPr>
          <w:rFonts w:eastAsia="Malgun Gothic"/>
          <w:lang w:eastAsia="ko-KR"/>
        </w:rPr>
      </w:pPr>
      <w:bookmarkStart w:id="39" w:name="_Toc210389006"/>
      <w:r w:rsidRPr="009A7822">
        <w:rPr>
          <w:rFonts w:eastAsia="Malgun Gothic"/>
          <w:lang w:eastAsia="ko-KR"/>
        </w:rPr>
        <w:t>Introduce collision handling rules to</w:t>
      </w:r>
      <w:r w:rsidR="00507631" w:rsidRPr="009A7822">
        <w:rPr>
          <w:rFonts w:eastAsia="Malgun Gothic"/>
          <w:lang w:eastAsia="ko-KR"/>
        </w:rPr>
        <w:t xml:space="preserve"> handle the prioritization of </w:t>
      </w:r>
      <w:r w:rsidR="009F5FB5" w:rsidRPr="009A7822">
        <w:rPr>
          <w:rFonts w:eastAsia="Malgun Gothic"/>
          <w:lang w:eastAsia="ko-KR"/>
        </w:rPr>
        <w:t>L1-</w:t>
      </w:r>
      <w:r w:rsidR="00507631" w:rsidRPr="009A7822">
        <w:rPr>
          <w:rFonts w:eastAsia="Malgun Gothic"/>
          <w:lang w:eastAsia="ko-KR"/>
        </w:rPr>
        <w:t xml:space="preserve">CLI-RSSI and </w:t>
      </w:r>
      <w:r w:rsidR="009F5FB5" w:rsidRPr="009A7822">
        <w:rPr>
          <w:rFonts w:eastAsia="Malgun Gothic"/>
          <w:lang w:eastAsia="ko-KR"/>
        </w:rPr>
        <w:t>L1-</w:t>
      </w:r>
      <w:r w:rsidR="00507631" w:rsidRPr="009A7822">
        <w:rPr>
          <w:rFonts w:eastAsia="Malgun Gothic"/>
          <w:lang w:eastAsia="ko-KR"/>
        </w:rPr>
        <w:t>SRS-RSRP resources</w:t>
      </w:r>
      <w:r w:rsidR="007D45FD" w:rsidRPr="009A7822">
        <w:rPr>
          <w:rFonts w:eastAsia="Malgun Gothic"/>
          <w:lang w:eastAsia="ko-KR"/>
        </w:rPr>
        <w:t xml:space="preserve"> for UEs not supporting </w:t>
      </w:r>
      <w:r w:rsidR="00A73997" w:rsidRPr="009A7822">
        <w:rPr>
          <w:rFonts w:eastAsia="Malgun Gothic"/>
          <w:lang w:eastAsia="ko-KR"/>
        </w:rPr>
        <w:t>simultaneous FDM-ed DL reception and SRS-RSRP measurements.</w:t>
      </w:r>
      <w:bookmarkEnd w:id="39"/>
    </w:p>
    <w:p w14:paraId="4FE0D610" w14:textId="77777777" w:rsidR="00A73997" w:rsidRPr="009A7822" w:rsidRDefault="00A73997" w:rsidP="00FC160B">
      <w:pPr>
        <w:rPr>
          <w:rFonts w:eastAsia="Malgun Gothic"/>
          <w:lang w:val="en-US" w:eastAsia="ko-KR"/>
        </w:rPr>
      </w:pPr>
    </w:p>
    <w:p w14:paraId="098CB8D9" w14:textId="77777777" w:rsidR="00917C9F" w:rsidRPr="009A7822" w:rsidRDefault="00917C9F" w:rsidP="00917C9F">
      <w:pPr>
        <w:rPr>
          <w:rFonts w:eastAsia="Malgun Gothic"/>
          <w:lang w:val="en-US" w:eastAsia="ko-KR"/>
        </w:rPr>
      </w:pPr>
      <w:r w:rsidRPr="009A7822">
        <w:rPr>
          <w:rFonts w:eastAsia="Malgun Gothic"/>
          <w:lang w:val="en-US" w:eastAsia="ko-KR"/>
        </w:rPr>
        <w:t>Depending on the measurement resource type and reporting type, the following collision/cases between CLI-RSSI and SRS-RSRP are expected:</w:t>
      </w:r>
    </w:p>
    <w:tbl>
      <w:tblPr>
        <w:tblStyle w:val="TableGrid"/>
        <w:tblW w:w="0" w:type="auto"/>
        <w:tblLook w:val="04A0" w:firstRow="1" w:lastRow="0" w:firstColumn="1" w:lastColumn="0" w:noHBand="0" w:noVBand="1"/>
      </w:tblPr>
      <w:tblGrid>
        <w:gridCol w:w="1221"/>
        <w:gridCol w:w="1280"/>
        <w:gridCol w:w="1241"/>
        <w:gridCol w:w="1241"/>
        <w:gridCol w:w="1241"/>
        <w:gridCol w:w="1135"/>
        <w:gridCol w:w="1135"/>
        <w:gridCol w:w="1135"/>
      </w:tblGrid>
      <w:tr w:rsidR="00917C9F" w:rsidRPr="009A7822" w14:paraId="2C861C1D" w14:textId="77777777" w:rsidTr="0015095C">
        <w:tc>
          <w:tcPr>
            <w:tcW w:w="2501" w:type="dxa"/>
            <w:gridSpan w:val="2"/>
            <w:vMerge w:val="restart"/>
            <w:shd w:val="clear" w:color="auto" w:fill="AEAAAA" w:themeFill="background2" w:themeFillShade="BF"/>
          </w:tcPr>
          <w:p w14:paraId="769C12ED" w14:textId="77777777" w:rsidR="00917C9F" w:rsidRPr="009A7822" w:rsidRDefault="00917C9F" w:rsidP="0015095C">
            <w:pPr>
              <w:pStyle w:val="00BodyText"/>
              <w:rPr>
                <w:rFonts w:eastAsia="Malgun Gothic"/>
                <w:sz w:val="16"/>
                <w:szCs w:val="18"/>
                <w:lang w:eastAsia="ko-KR"/>
              </w:rPr>
            </w:pPr>
          </w:p>
        </w:tc>
        <w:tc>
          <w:tcPr>
            <w:tcW w:w="3723" w:type="dxa"/>
            <w:gridSpan w:val="3"/>
          </w:tcPr>
          <w:p w14:paraId="5C8F13D8" w14:textId="67141285" w:rsidR="00917C9F" w:rsidRPr="009A7822" w:rsidRDefault="00917C9F" w:rsidP="0015095C">
            <w:pPr>
              <w:pStyle w:val="00BodyText"/>
              <w:jc w:val="center"/>
              <w:rPr>
                <w:rFonts w:eastAsia="Malgun Gothic"/>
                <w:b/>
                <w:bCs/>
                <w:sz w:val="16"/>
                <w:szCs w:val="16"/>
                <w:lang w:eastAsia="ko-KR"/>
              </w:rPr>
            </w:pPr>
            <w:r w:rsidRPr="009A7822">
              <w:rPr>
                <w:rFonts w:eastAsia="Malgun Gothic"/>
                <w:b/>
                <w:bCs/>
                <w:sz w:val="16"/>
                <w:szCs w:val="16"/>
                <w:lang w:eastAsia="ko-KR"/>
              </w:rPr>
              <w:t xml:space="preserve">AP reporting </w:t>
            </w:r>
            <w:r w:rsidR="004D2152" w:rsidRPr="009A7822">
              <w:rPr>
                <w:rFonts w:eastAsia="Malgun Gothic"/>
                <w:b/>
                <w:bCs/>
                <w:sz w:val="16"/>
                <w:szCs w:val="16"/>
                <w:lang w:eastAsia="ko-KR"/>
              </w:rPr>
              <w:t>of</w:t>
            </w:r>
            <w:r w:rsidRPr="009A7822">
              <w:rPr>
                <w:rFonts w:eastAsia="Malgun Gothic"/>
                <w:b/>
                <w:bCs/>
                <w:sz w:val="16"/>
                <w:szCs w:val="16"/>
                <w:lang w:eastAsia="ko-KR"/>
              </w:rPr>
              <w:t xml:space="preserve"> L1-CLI-RSSI</w:t>
            </w:r>
          </w:p>
        </w:tc>
        <w:tc>
          <w:tcPr>
            <w:tcW w:w="3405" w:type="dxa"/>
            <w:gridSpan w:val="3"/>
          </w:tcPr>
          <w:p w14:paraId="77F92825" w14:textId="34BFB894" w:rsidR="00917C9F" w:rsidRPr="009A7822" w:rsidRDefault="00917C9F" w:rsidP="0015095C">
            <w:pPr>
              <w:pStyle w:val="00BodyText"/>
              <w:jc w:val="center"/>
              <w:rPr>
                <w:rFonts w:eastAsia="Malgun Gothic"/>
                <w:b/>
                <w:bCs/>
                <w:sz w:val="16"/>
                <w:szCs w:val="16"/>
                <w:lang w:eastAsia="ko-KR"/>
              </w:rPr>
            </w:pPr>
            <w:r w:rsidRPr="009A7822">
              <w:rPr>
                <w:rFonts w:eastAsia="Malgun Gothic"/>
                <w:b/>
                <w:bCs/>
                <w:sz w:val="16"/>
                <w:szCs w:val="16"/>
                <w:lang w:eastAsia="ko-KR"/>
              </w:rPr>
              <w:t xml:space="preserve">P reporting </w:t>
            </w:r>
            <w:r w:rsidR="004D2152" w:rsidRPr="009A7822">
              <w:rPr>
                <w:rFonts w:eastAsia="Malgun Gothic"/>
                <w:b/>
                <w:bCs/>
                <w:sz w:val="16"/>
                <w:szCs w:val="16"/>
                <w:lang w:eastAsia="ko-KR"/>
              </w:rPr>
              <w:t xml:space="preserve">of </w:t>
            </w:r>
            <w:r w:rsidRPr="009A7822">
              <w:rPr>
                <w:rFonts w:eastAsia="Malgun Gothic"/>
                <w:b/>
                <w:bCs/>
                <w:sz w:val="16"/>
                <w:szCs w:val="16"/>
                <w:lang w:eastAsia="ko-KR"/>
              </w:rPr>
              <w:t>L1-CLI-RSSI</w:t>
            </w:r>
          </w:p>
        </w:tc>
      </w:tr>
      <w:tr w:rsidR="00917C9F" w:rsidRPr="009A7822" w14:paraId="1F4EC66D" w14:textId="77777777" w:rsidTr="0015095C">
        <w:tc>
          <w:tcPr>
            <w:tcW w:w="2501" w:type="dxa"/>
            <w:gridSpan w:val="2"/>
            <w:vMerge/>
            <w:shd w:val="clear" w:color="auto" w:fill="AEAAAA" w:themeFill="background2" w:themeFillShade="BF"/>
          </w:tcPr>
          <w:p w14:paraId="2FF14400" w14:textId="77777777" w:rsidR="00917C9F" w:rsidRPr="009A7822" w:rsidRDefault="00917C9F" w:rsidP="0015095C">
            <w:pPr>
              <w:pStyle w:val="00BodyText"/>
              <w:rPr>
                <w:rFonts w:eastAsia="Malgun Gothic"/>
                <w:sz w:val="16"/>
                <w:szCs w:val="18"/>
                <w:lang w:eastAsia="ko-KR"/>
              </w:rPr>
            </w:pPr>
          </w:p>
        </w:tc>
        <w:tc>
          <w:tcPr>
            <w:tcW w:w="1241" w:type="dxa"/>
          </w:tcPr>
          <w:p w14:paraId="55CA8812" w14:textId="77777777" w:rsidR="00917C9F" w:rsidRPr="009A7822" w:rsidRDefault="00917C9F" w:rsidP="0015095C">
            <w:pPr>
              <w:pStyle w:val="00BodyText"/>
              <w:rPr>
                <w:rFonts w:eastAsia="Malgun Gothic"/>
                <w:sz w:val="16"/>
                <w:szCs w:val="16"/>
                <w:lang w:eastAsia="ko-KR"/>
              </w:rPr>
            </w:pPr>
            <w:r w:rsidRPr="009A7822">
              <w:rPr>
                <w:rFonts w:eastAsia="Malgun Gothic"/>
                <w:sz w:val="16"/>
                <w:szCs w:val="16"/>
                <w:lang w:eastAsia="ko-KR"/>
              </w:rPr>
              <w:t>P CLI-RSSI resources</w:t>
            </w:r>
          </w:p>
        </w:tc>
        <w:tc>
          <w:tcPr>
            <w:tcW w:w="1241" w:type="dxa"/>
          </w:tcPr>
          <w:p w14:paraId="55D2ECBC" w14:textId="77777777" w:rsidR="00917C9F" w:rsidRPr="009A7822" w:rsidRDefault="00917C9F" w:rsidP="0015095C">
            <w:pPr>
              <w:pStyle w:val="00BodyText"/>
              <w:rPr>
                <w:rFonts w:eastAsia="Malgun Gothic"/>
                <w:sz w:val="16"/>
                <w:szCs w:val="16"/>
                <w:lang w:eastAsia="ko-KR"/>
              </w:rPr>
            </w:pPr>
            <w:r w:rsidRPr="009A7822">
              <w:rPr>
                <w:rFonts w:eastAsia="Malgun Gothic"/>
                <w:sz w:val="16"/>
                <w:szCs w:val="16"/>
                <w:lang w:eastAsia="ko-KR"/>
              </w:rPr>
              <w:t>SP CLI-RSSI resources</w:t>
            </w:r>
          </w:p>
        </w:tc>
        <w:tc>
          <w:tcPr>
            <w:tcW w:w="1241" w:type="dxa"/>
          </w:tcPr>
          <w:p w14:paraId="17D0CC1B" w14:textId="77777777" w:rsidR="00917C9F" w:rsidRPr="009A7822" w:rsidRDefault="00917C9F" w:rsidP="0015095C">
            <w:pPr>
              <w:pStyle w:val="00BodyText"/>
              <w:rPr>
                <w:rFonts w:eastAsia="Malgun Gothic"/>
                <w:sz w:val="16"/>
                <w:szCs w:val="16"/>
                <w:lang w:eastAsia="ko-KR"/>
              </w:rPr>
            </w:pPr>
            <w:r w:rsidRPr="009A7822">
              <w:rPr>
                <w:rFonts w:eastAsia="Malgun Gothic"/>
                <w:sz w:val="16"/>
                <w:szCs w:val="16"/>
                <w:lang w:eastAsia="ko-KR"/>
              </w:rPr>
              <w:t>AP CLI-RSSI resources</w:t>
            </w:r>
          </w:p>
        </w:tc>
        <w:tc>
          <w:tcPr>
            <w:tcW w:w="1135" w:type="dxa"/>
          </w:tcPr>
          <w:p w14:paraId="4032D930" w14:textId="77777777" w:rsidR="00917C9F" w:rsidRPr="009A7822" w:rsidRDefault="00917C9F" w:rsidP="0015095C">
            <w:pPr>
              <w:pStyle w:val="00BodyText"/>
              <w:rPr>
                <w:rFonts w:eastAsia="Malgun Gothic"/>
                <w:sz w:val="16"/>
                <w:szCs w:val="16"/>
                <w:lang w:eastAsia="ko-KR"/>
              </w:rPr>
            </w:pPr>
            <w:r w:rsidRPr="009A7822">
              <w:rPr>
                <w:rFonts w:eastAsia="Malgun Gothic"/>
                <w:sz w:val="16"/>
                <w:szCs w:val="16"/>
                <w:lang w:eastAsia="ko-KR"/>
              </w:rPr>
              <w:t>P CLI-RSSI resources</w:t>
            </w:r>
          </w:p>
        </w:tc>
        <w:tc>
          <w:tcPr>
            <w:tcW w:w="1135" w:type="dxa"/>
          </w:tcPr>
          <w:p w14:paraId="79C2D4CF" w14:textId="547A5F91" w:rsidR="00917C9F" w:rsidRPr="009A7822" w:rsidRDefault="00917C9F" w:rsidP="0015095C">
            <w:pPr>
              <w:pStyle w:val="00BodyText"/>
              <w:rPr>
                <w:rFonts w:eastAsia="Malgun Gothic"/>
                <w:sz w:val="16"/>
                <w:szCs w:val="16"/>
                <w:lang w:eastAsia="ko-KR"/>
              </w:rPr>
            </w:pPr>
            <w:r w:rsidRPr="009A7822">
              <w:rPr>
                <w:rFonts w:eastAsia="Malgun Gothic"/>
                <w:sz w:val="16"/>
                <w:szCs w:val="16"/>
                <w:lang w:eastAsia="ko-KR"/>
              </w:rPr>
              <w:t>SP</w:t>
            </w:r>
            <w:r w:rsidRPr="009A7822">
              <w:rPr>
                <w:rFonts w:eastAsia="Malgun Gothic"/>
                <w:sz w:val="16"/>
                <w:szCs w:val="16"/>
                <w:lang w:eastAsia="ko-KR"/>
              </w:rPr>
              <w:br/>
              <w:t>CLI-RSSI resources</w:t>
            </w:r>
          </w:p>
        </w:tc>
        <w:tc>
          <w:tcPr>
            <w:tcW w:w="1135" w:type="dxa"/>
          </w:tcPr>
          <w:p w14:paraId="426B0940" w14:textId="77777777" w:rsidR="00917C9F" w:rsidRPr="009A7822" w:rsidRDefault="00917C9F" w:rsidP="0015095C">
            <w:pPr>
              <w:pStyle w:val="00BodyText"/>
              <w:rPr>
                <w:rFonts w:eastAsia="Malgun Gothic"/>
                <w:sz w:val="16"/>
                <w:szCs w:val="16"/>
                <w:lang w:eastAsia="ko-KR"/>
              </w:rPr>
            </w:pPr>
            <w:r w:rsidRPr="009A7822">
              <w:rPr>
                <w:rFonts w:eastAsia="Malgun Gothic"/>
                <w:sz w:val="16"/>
                <w:szCs w:val="16"/>
                <w:lang w:eastAsia="ko-KR"/>
              </w:rPr>
              <w:t xml:space="preserve">AP </w:t>
            </w:r>
            <w:r w:rsidRPr="009A7822">
              <w:rPr>
                <w:rFonts w:eastAsia="Malgun Gothic"/>
                <w:sz w:val="16"/>
                <w:szCs w:val="16"/>
                <w:lang w:eastAsia="ko-KR"/>
              </w:rPr>
              <w:br/>
              <w:t>CLI-RSSI resources</w:t>
            </w:r>
          </w:p>
        </w:tc>
      </w:tr>
      <w:tr w:rsidR="00917C9F" w:rsidRPr="009A7822" w14:paraId="4019C54A" w14:textId="77777777" w:rsidTr="0015095C">
        <w:tc>
          <w:tcPr>
            <w:tcW w:w="1221" w:type="dxa"/>
            <w:vMerge w:val="restart"/>
            <w:textDirection w:val="btLr"/>
          </w:tcPr>
          <w:p w14:paraId="2C1F05D6" w14:textId="3323BFB2" w:rsidR="00917C9F" w:rsidRPr="009A7822" w:rsidRDefault="00917C9F" w:rsidP="00EE1132">
            <w:pPr>
              <w:pStyle w:val="00BodyText"/>
              <w:ind w:left="113" w:right="113"/>
              <w:jc w:val="center"/>
              <w:rPr>
                <w:rFonts w:eastAsia="Malgun Gothic"/>
                <w:b/>
                <w:bCs/>
                <w:sz w:val="16"/>
                <w:szCs w:val="16"/>
                <w:lang w:eastAsia="ko-KR"/>
              </w:rPr>
            </w:pPr>
            <w:r w:rsidRPr="009A7822">
              <w:rPr>
                <w:rFonts w:eastAsia="Malgun Gothic"/>
                <w:b/>
                <w:bCs/>
                <w:sz w:val="16"/>
                <w:szCs w:val="16"/>
                <w:lang w:eastAsia="ko-KR"/>
              </w:rPr>
              <w:t xml:space="preserve">AP reporting </w:t>
            </w:r>
            <w:r w:rsidR="004D2152" w:rsidRPr="009A7822">
              <w:rPr>
                <w:rFonts w:eastAsia="Malgun Gothic"/>
                <w:b/>
                <w:bCs/>
                <w:sz w:val="16"/>
                <w:szCs w:val="16"/>
                <w:lang w:eastAsia="ko-KR"/>
              </w:rPr>
              <w:t>of</w:t>
            </w:r>
            <w:r w:rsidR="004D2152" w:rsidRPr="009A7822">
              <w:rPr>
                <w:rFonts w:eastAsia="Malgun Gothic"/>
                <w:b/>
                <w:bCs/>
                <w:sz w:val="16"/>
                <w:szCs w:val="16"/>
                <w:lang w:eastAsia="ko-KR"/>
              </w:rPr>
              <w:br/>
            </w:r>
            <w:r w:rsidRPr="009A7822">
              <w:rPr>
                <w:rFonts w:eastAsia="Malgun Gothic"/>
                <w:b/>
                <w:bCs/>
                <w:sz w:val="16"/>
                <w:szCs w:val="16"/>
                <w:lang w:eastAsia="ko-KR"/>
              </w:rPr>
              <w:t>L1-SRS-RSRP</w:t>
            </w:r>
          </w:p>
        </w:tc>
        <w:tc>
          <w:tcPr>
            <w:tcW w:w="1280" w:type="dxa"/>
          </w:tcPr>
          <w:p w14:paraId="3D2FAC19" w14:textId="77777777" w:rsidR="00917C9F" w:rsidRPr="009A7822" w:rsidRDefault="00917C9F" w:rsidP="0015095C">
            <w:pPr>
              <w:pStyle w:val="00BodyText"/>
              <w:rPr>
                <w:rFonts w:eastAsia="Malgun Gothic"/>
                <w:sz w:val="16"/>
                <w:szCs w:val="18"/>
                <w:lang w:eastAsia="ko-KR"/>
              </w:rPr>
            </w:pPr>
            <w:r w:rsidRPr="009A7822">
              <w:rPr>
                <w:rFonts w:eastAsia="Malgun Gothic"/>
                <w:sz w:val="16"/>
                <w:szCs w:val="18"/>
                <w:lang w:eastAsia="ko-KR"/>
              </w:rPr>
              <w:t xml:space="preserve">P </w:t>
            </w:r>
            <w:r w:rsidRPr="009A7822">
              <w:rPr>
                <w:rFonts w:eastAsia="Malgun Gothic"/>
                <w:sz w:val="16"/>
                <w:szCs w:val="18"/>
                <w:lang w:eastAsia="ko-KR"/>
              </w:rPr>
              <w:br/>
              <w:t>L1-SRS-RSRP resources</w:t>
            </w:r>
          </w:p>
        </w:tc>
        <w:tc>
          <w:tcPr>
            <w:tcW w:w="1241" w:type="dxa"/>
          </w:tcPr>
          <w:p w14:paraId="68EA0E40" w14:textId="77777777" w:rsidR="00917C9F" w:rsidRPr="009A7822" w:rsidRDefault="00917C9F" w:rsidP="0015095C">
            <w:pPr>
              <w:pStyle w:val="00BodyText"/>
              <w:rPr>
                <w:rFonts w:eastAsia="Malgun Gothic"/>
                <w:i/>
                <w:sz w:val="16"/>
                <w:szCs w:val="18"/>
                <w:lang w:eastAsia="ko-KR"/>
              </w:rPr>
            </w:pPr>
            <w:r w:rsidRPr="009A7822">
              <w:rPr>
                <w:rFonts w:eastAsia="Malgun Gothic"/>
                <w:i/>
                <w:sz w:val="16"/>
                <w:szCs w:val="18"/>
                <w:lang w:eastAsia="ko-KR"/>
              </w:rPr>
              <w:t>Prioritize SRS-RSRP</w:t>
            </w:r>
          </w:p>
        </w:tc>
        <w:tc>
          <w:tcPr>
            <w:tcW w:w="1241" w:type="dxa"/>
          </w:tcPr>
          <w:p w14:paraId="76319EEA" w14:textId="28DD04A2" w:rsidR="00917C9F" w:rsidRPr="009A7822" w:rsidRDefault="0039273B" w:rsidP="0015095C">
            <w:pPr>
              <w:pStyle w:val="00BodyText"/>
              <w:rPr>
                <w:rFonts w:eastAsia="Malgun Gothic"/>
                <w:i/>
                <w:sz w:val="16"/>
                <w:szCs w:val="16"/>
                <w:lang w:eastAsia="ko-KR"/>
              </w:rPr>
            </w:pPr>
            <w:r w:rsidRPr="009A7822">
              <w:rPr>
                <w:rFonts w:eastAsia="Malgun Gothic"/>
                <w:i/>
                <w:sz w:val="16"/>
                <w:szCs w:val="16"/>
                <w:lang w:eastAsia="ko-KR"/>
              </w:rPr>
              <w:t>Prioritize CLI-RSSI</w:t>
            </w:r>
          </w:p>
        </w:tc>
        <w:tc>
          <w:tcPr>
            <w:tcW w:w="1241" w:type="dxa"/>
          </w:tcPr>
          <w:p w14:paraId="68AA65E6" w14:textId="735FDA45" w:rsidR="00917C9F" w:rsidRPr="009A7822" w:rsidRDefault="007F67CF" w:rsidP="0015095C">
            <w:pPr>
              <w:pStyle w:val="00BodyText"/>
              <w:rPr>
                <w:rFonts w:eastAsia="Malgun Gothic"/>
                <w:i/>
                <w:sz w:val="16"/>
                <w:szCs w:val="16"/>
                <w:lang w:eastAsia="ko-KR"/>
              </w:rPr>
            </w:pPr>
            <w:r w:rsidRPr="009A7822">
              <w:rPr>
                <w:rFonts w:eastAsia="Malgun Gothic"/>
                <w:i/>
                <w:sz w:val="16"/>
                <w:szCs w:val="16"/>
                <w:lang w:eastAsia="ko-KR"/>
              </w:rPr>
              <w:t>Prioritize CLI-RSSI</w:t>
            </w:r>
          </w:p>
        </w:tc>
        <w:tc>
          <w:tcPr>
            <w:tcW w:w="1135" w:type="dxa"/>
          </w:tcPr>
          <w:p w14:paraId="6C142229"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8"/>
                <w:lang w:eastAsia="ko-KR"/>
              </w:rPr>
              <w:t>Prioritize SRS-RSRP</w:t>
            </w:r>
          </w:p>
        </w:tc>
        <w:tc>
          <w:tcPr>
            <w:tcW w:w="1135" w:type="dxa"/>
          </w:tcPr>
          <w:p w14:paraId="5B6F7787"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6"/>
                <w:lang w:eastAsia="ko-KR"/>
              </w:rPr>
              <w:t>N/A</w:t>
            </w:r>
          </w:p>
        </w:tc>
        <w:tc>
          <w:tcPr>
            <w:tcW w:w="1135" w:type="dxa"/>
          </w:tcPr>
          <w:p w14:paraId="5E4960F7"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6"/>
                <w:lang w:eastAsia="ko-KR"/>
              </w:rPr>
              <w:t>N/A</w:t>
            </w:r>
          </w:p>
        </w:tc>
      </w:tr>
      <w:tr w:rsidR="00917C9F" w:rsidRPr="009A7822" w14:paraId="0573DA16" w14:textId="77777777" w:rsidTr="0015095C">
        <w:tc>
          <w:tcPr>
            <w:tcW w:w="1221" w:type="dxa"/>
            <w:vMerge/>
          </w:tcPr>
          <w:p w14:paraId="37B26E64" w14:textId="77777777" w:rsidR="00917C9F" w:rsidRPr="009A7822" w:rsidRDefault="00917C9F" w:rsidP="0015095C">
            <w:pPr>
              <w:pStyle w:val="00BodyText"/>
              <w:rPr>
                <w:rFonts w:eastAsia="Malgun Gothic"/>
                <w:sz w:val="16"/>
                <w:szCs w:val="18"/>
                <w:lang w:eastAsia="ko-KR"/>
              </w:rPr>
            </w:pPr>
          </w:p>
        </w:tc>
        <w:tc>
          <w:tcPr>
            <w:tcW w:w="1280" w:type="dxa"/>
          </w:tcPr>
          <w:p w14:paraId="5341C93E" w14:textId="77777777" w:rsidR="00917C9F" w:rsidRPr="009A7822" w:rsidRDefault="00917C9F" w:rsidP="0015095C">
            <w:pPr>
              <w:pStyle w:val="00BodyText"/>
              <w:rPr>
                <w:rFonts w:eastAsia="Malgun Gothic"/>
                <w:sz w:val="16"/>
                <w:szCs w:val="18"/>
                <w:lang w:eastAsia="ko-KR"/>
              </w:rPr>
            </w:pPr>
            <w:r w:rsidRPr="009A7822">
              <w:rPr>
                <w:rFonts w:eastAsia="Malgun Gothic"/>
                <w:sz w:val="16"/>
                <w:szCs w:val="18"/>
                <w:lang w:eastAsia="ko-KR"/>
              </w:rPr>
              <w:t xml:space="preserve">SP </w:t>
            </w:r>
            <w:r w:rsidRPr="009A7822">
              <w:rPr>
                <w:rFonts w:eastAsia="Malgun Gothic"/>
                <w:sz w:val="16"/>
                <w:szCs w:val="18"/>
                <w:lang w:eastAsia="ko-KR"/>
              </w:rPr>
              <w:br/>
              <w:t>L1-SRS-RSRP resources</w:t>
            </w:r>
          </w:p>
        </w:tc>
        <w:tc>
          <w:tcPr>
            <w:tcW w:w="1241" w:type="dxa"/>
          </w:tcPr>
          <w:p w14:paraId="1DD24457" w14:textId="77777777" w:rsidR="00917C9F" w:rsidRPr="009A7822" w:rsidRDefault="00917C9F" w:rsidP="0015095C">
            <w:pPr>
              <w:pStyle w:val="00BodyText"/>
              <w:rPr>
                <w:rFonts w:eastAsia="Malgun Gothic"/>
                <w:i/>
                <w:sz w:val="16"/>
                <w:szCs w:val="18"/>
                <w:lang w:eastAsia="ko-KR"/>
              </w:rPr>
            </w:pPr>
            <w:r w:rsidRPr="009A7822">
              <w:rPr>
                <w:rFonts w:eastAsia="Malgun Gothic"/>
                <w:i/>
                <w:sz w:val="16"/>
                <w:szCs w:val="18"/>
                <w:lang w:eastAsia="ko-KR"/>
              </w:rPr>
              <w:t>Prioritize SRS-RSRP</w:t>
            </w:r>
          </w:p>
        </w:tc>
        <w:tc>
          <w:tcPr>
            <w:tcW w:w="1241" w:type="dxa"/>
          </w:tcPr>
          <w:p w14:paraId="269477E7"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8"/>
                <w:lang w:eastAsia="ko-KR"/>
              </w:rPr>
              <w:t>Prioritize SRS-RSRP</w:t>
            </w:r>
          </w:p>
        </w:tc>
        <w:tc>
          <w:tcPr>
            <w:tcW w:w="1241" w:type="dxa"/>
          </w:tcPr>
          <w:p w14:paraId="28C89889" w14:textId="26D99E0E" w:rsidR="00917C9F" w:rsidRPr="009A7822" w:rsidRDefault="0039273B" w:rsidP="0015095C">
            <w:pPr>
              <w:pStyle w:val="00BodyText"/>
              <w:rPr>
                <w:rFonts w:eastAsia="Malgun Gothic"/>
                <w:i/>
                <w:sz w:val="16"/>
                <w:szCs w:val="16"/>
                <w:lang w:eastAsia="ko-KR"/>
              </w:rPr>
            </w:pPr>
            <w:r w:rsidRPr="009A7822">
              <w:rPr>
                <w:rFonts w:eastAsia="Malgun Gothic"/>
                <w:i/>
                <w:sz w:val="16"/>
                <w:szCs w:val="16"/>
                <w:lang w:eastAsia="ko-KR"/>
              </w:rPr>
              <w:t>Prioritize CLI-RSSI</w:t>
            </w:r>
          </w:p>
        </w:tc>
        <w:tc>
          <w:tcPr>
            <w:tcW w:w="1135" w:type="dxa"/>
          </w:tcPr>
          <w:p w14:paraId="32907B6A"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8"/>
                <w:lang w:eastAsia="ko-KR"/>
              </w:rPr>
              <w:t>Prioritize SRS-RSRP</w:t>
            </w:r>
          </w:p>
        </w:tc>
        <w:tc>
          <w:tcPr>
            <w:tcW w:w="1135" w:type="dxa"/>
          </w:tcPr>
          <w:p w14:paraId="6BDB5B76"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6"/>
                <w:lang w:eastAsia="ko-KR"/>
              </w:rPr>
              <w:t>N/A</w:t>
            </w:r>
          </w:p>
        </w:tc>
        <w:tc>
          <w:tcPr>
            <w:tcW w:w="1135" w:type="dxa"/>
          </w:tcPr>
          <w:p w14:paraId="5950A26B"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6"/>
                <w:lang w:eastAsia="ko-KR"/>
              </w:rPr>
              <w:t>N/A</w:t>
            </w:r>
          </w:p>
        </w:tc>
      </w:tr>
      <w:tr w:rsidR="00917C9F" w:rsidRPr="009A7822" w14:paraId="29317B46" w14:textId="77777777" w:rsidTr="0015095C">
        <w:tc>
          <w:tcPr>
            <w:tcW w:w="1221" w:type="dxa"/>
            <w:vMerge/>
          </w:tcPr>
          <w:p w14:paraId="48823118" w14:textId="77777777" w:rsidR="00917C9F" w:rsidRPr="009A7822" w:rsidRDefault="00917C9F" w:rsidP="0015095C">
            <w:pPr>
              <w:pStyle w:val="00BodyText"/>
              <w:rPr>
                <w:rFonts w:eastAsia="Malgun Gothic"/>
                <w:sz w:val="16"/>
                <w:szCs w:val="18"/>
                <w:lang w:eastAsia="ko-KR"/>
              </w:rPr>
            </w:pPr>
          </w:p>
        </w:tc>
        <w:tc>
          <w:tcPr>
            <w:tcW w:w="1280" w:type="dxa"/>
          </w:tcPr>
          <w:p w14:paraId="45A23AEA" w14:textId="77777777" w:rsidR="00917C9F" w:rsidRPr="009A7822" w:rsidRDefault="00917C9F" w:rsidP="0015095C">
            <w:pPr>
              <w:pStyle w:val="00BodyText"/>
              <w:rPr>
                <w:rFonts w:eastAsia="Malgun Gothic"/>
                <w:sz w:val="16"/>
                <w:szCs w:val="18"/>
                <w:lang w:eastAsia="ko-KR"/>
              </w:rPr>
            </w:pPr>
            <w:r w:rsidRPr="009A7822">
              <w:rPr>
                <w:rFonts w:eastAsia="Malgun Gothic"/>
                <w:sz w:val="16"/>
                <w:szCs w:val="18"/>
                <w:lang w:eastAsia="ko-KR"/>
              </w:rPr>
              <w:t>AP</w:t>
            </w:r>
            <w:r w:rsidRPr="009A7822">
              <w:rPr>
                <w:rFonts w:eastAsia="Malgun Gothic"/>
                <w:sz w:val="16"/>
                <w:szCs w:val="18"/>
                <w:lang w:eastAsia="ko-KR"/>
              </w:rPr>
              <w:br/>
              <w:t>L1-SRS-RSRP resources</w:t>
            </w:r>
          </w:p>
        </w:tc>
        <w:tc>
          <w:tcPr>
            <w:tcW w:w="1241" w:type="dxa"/>
          </w:tcPr>
          <w:p w14:paraId="7BBAEAA3" w14:textId="77777777" w:rsidR="00917C9F" w:rsidRPr="009A7822" w:rsidRDefault="00917C9F" w:rsidP="0015095C">
            <w:pPr>
              <w:pStyle w:val="00BodyText"/>
              <w:rPr>
                <w:rFonts w:eastAsia="Malgun Gothic"/>
                <w:i/>
                <w:sz w:val="16"/>
                <w:szCs w:val="18"/>
                <w:lang w:eastAsia="ko-KR"/>
              </w:rPr>
            </w:pPr>
            <w:r w:rsidRPr="009A7822">
              <w:rPr>
                <w:rFonts w:eastAsia="Malgun Gothic"/>
                <w:i/>
                <w:sz w:val="16"/>
                <w:szCs w:val="18"/>
                <w:lang w:eastAsia="ko-KR"/>
              </w:rPr>
              <w:t>Prioritize SRS-RSRP</w:t>
            </w:r>
          </w:p>
        </w:tc>
        <w:tc>
          <w:tcPr>
            <w:tcW w:w="1241" w:type="dxa"/>
          </w:tcPr>
          <w:p w14:paraId="4CC861EE"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8"/>
                <w:lang w:eastAsia="ko-KR"/>
              </w:rPr>
              <w:t>Prioritize SRS-RSRP</w:t>
            </w:r>
          </w:p>
        </w:tc>
        <w:tc>
          <w:tcPr>
            <w:tcW w:w="1241" w:type="dxa"/>
          </w:tcPr>
          <w:p w14:paraId="3E61C4E6"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8"/>
                <w:lang w:eastAsia="ko-KR"/>
              </w:rPr>
              <w:t>Prioritize SRS-RSRP</w:t>
            </w:r>
          </w:p>
        </w:tc>
        <w:tc>
          <w:tcPr>
            <w:tcW w:w="1135" w:type="dxa"/>
          </w:tcPr>
          <w:p w14:paraId="47CB7270"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8"/>
                <w:lang w:eastAsia="ko-KR"/>
              </w:rPr>
              <w:t>Prioritize SRS-RSRP</w:t>
            </w:r>
          </w:p>
        </w:tc>
        <w:tc>
          <w:tcPr>
            <w:tcW w:w="1135" w:type="dxa"/>
          </w:tcPr>
          <w:p w14:paraId="62F20615"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6"/>
                <w:lang w:eastAsia="ko-KR"/>
              </w:rPr>
              <w:t>N/A</w:t>
            </w:r>
          </w:p>
        </w:tc>
        <w:tc>
          <w:tcPr>
            <w:tcW w:w="1135" w:type="dxa"/>
          </w:tcPr>
          <w:p w14:paraId="79E033D5" w14:textId="77777777" w:rsidR="00917C9F" w:rsidRPr="009A7822" w:rsidRDefault="00917C9F" w:rsidP="0015095C">
            <w:pPr>
              <w:pStyle w:val="00BodyText"/>
              <w:rPr>
                <w:rFonts w:eastAsia="Malgun Gothic"/>
                <w:i/>
                <w:sz w:val="16"/>
                <w:szCs w:val="16"/>
                <w:lang w:eastAsia="ko-KR"/>
              </w:rPr>
            </w:pPr>
            <w:r w:rsidRPr="009A7822">
              <w:rPr>
                <w:rFonts w:eastAsia="Malgun Gothic"/>
                <w:i/>
                <w:sz w:val="16"/>
                <w:szCs w:val="16"/>
                <w:lang w:eastAsia="ko-KR"/>
              </w:rPr>
              <w:t>N/A</w:t>
            </w:r>
          </w:p>
        </w:tc>
      </w:tr>
    </w:tbl>
    <w:p w14:paraId="5F8D5B46" w14:textId="77777777" w:rsidR="00A73997" w:rsidRPr="009A7822" w:rsidRDefault="00A73997" w:rsidP="00FC160B">
      <w:pPr>
        <w:rPr>
          <w:rFonts w:eastAsia="Malgun Gothic"/>
          <w:lang w:val="en-US" w:eastAsia="ko-KR"/>
        </w:rPr>
      </w:pPr>
    </w:p>
    <w:p w14:paraId="39408707" w14:textId="23844446" w:rsidR="00A73997" w:rsidRPr="009A7822" w:rsidRDefault="00E47782" w:rsidP="003C0982">
      <w:pPr>
        <w:rPr>
          <w:rFonts w:eastAsia="Malgun Gothic"/>
          <w:lang w:val="en-US" w:eastAsia="ko-KR"/>
        </w:rPr>
      </w:pPr>
      <w:r w:rsidRPr="009A7822">
        <w:rPr>
          <w:rFonts w:eastAsia="Malgun Gothic"/>
          <w:lang w:val="en-US" w:eastAsia="ko-KR"/>
        </w:rPr>
        <w:t xml:space="preserve">The table above includes the </w:t>
      </w:r>
      <w:r w:rsidR="00BF660C" w:rsidRPr="009A7822">
        <w:rPr>
          <w:rFonts w:eastAsia="Malgun Gothic"/>
          <w:lang w:val="en-US" w:eastAsia="ko-KR"/>
        </w:rPr>
        <w:t>outcome after applying</w:t>
      </w:r>
      <w:r w:rsidRPr="009A7822">
        <w:rPr>
          <w:rFonts w:eastAsia="Malgun Gothic"/>
          <w:lang w:val="en-US" w:eastAsia="ko-KR"/>
        </w:rPr>
        <w:t xml:space="preserve"> the </w:t>
      </w:r>
      <w:r w:rsidR="00E37539" w:rsidRPr="009A7822">
        <w:rPr>
          <w:rFonts w:eastAsia="Malgun Gothic"/>
          <w:lang w:val="en-US" w:eastAsia="ko-KR"/>
        </w:rPr>
        <w:t>proposed</w:t>
      </w:r>
      <w:r w:rsidR="00BF660C" w:rsidRPr="009A7822">
        <w:rPr>
          <w:rFonts w:eastAsia="Malgun Gothic"/>
          <w:lang w:val="en-US" w:eastAsia="ko-KR"/>
        </w:rPr>
        <w:t xml:space="preserve"> </w:t>
      </w:r>
      <w:r w:rsidRPr="009A7822">
        <w:rPr>
          <w:rFonts w:eastAsia="Malgun Gothic"/>
          <w:lang w:val="en-US" w:eastAsia="ko-KR"/>
        </w:rPr>
        <w:t xml:space="preserve">collision handling </w:t>
      </w:r>
      <w:r w:rsidR="00E37539" w:rsidRPr="009A7822">
        <w:rPr>
          <w:rFonts w:eastAsia="Malgun Gothic"/>
          <w:lang w:val="en-US" w:eastAsia="ko-KR"/>
        </w:rPr>
        <w:t>rules</w:t>
      </w:r>
      <w:r w:rsidRPr="009A7822">
        <w:rPr>
          <w:rFonts w:eastAsia="Malgun Gothic"/>
          <w:lang w:val="en-US" w:eastAsia="ko-KR"/>
        </w:rPr>
        <w:t xml:space="preserve">. The following </w:t>
      </w:r>
      <w:r w:rsidR="00E37539" w:rsidRPr="009A7822">
        <w:rPr>
          <w:rFonts w:eastAsia="Malgun Gothic"/>
          <w:lang w:val="en-US" w:eastAsia="ko-KR"/>
        </w:rPr>
        <w:t>criteria</w:t>
      </w:r>
      <w:r w:rsidRPr="009A7822">
        <w:rPr>
          <w:rFonts w:eastAsia="Malgun Gothic"/>
          <w:lang w:val="en-US" w:eastAsia="ko-KR"/>
        </w:rPr>
        <w:t xml:space="preserve"> </w:t>
      </w:r>
      <w:r w:rsidR="003C0982" w:rsidRPr="009A7822">
        <w:rPr>
          <w:rFonts w:eastAsia="Malgun Gothic"/>
          <w:lang w:val="en-US" w:eastAsia="ko-KR"/>
        </w:rPr>
        <w:t xml:space="preserve">are used to determine whether CLI-RSSI or SRS-RSRP </w:t>
      </w:r>
      <w:proofErr w:type="gramStart"/>
      <w:r w:rsidR="003C0982" w:rsidRPr="009A7822">
        <w:rPr>
          <w:rFonts w:eastAsia="Malgun Gothic"/>
          <w:lang w:val="en-US" w:eastAsia="ko-KR"/>
        </w:rPr>
        <w:t>shall</w:t>
      </w:r>
      <w:proofErr w:type="gramEnd"/>
      <w:r w:rsidR="003C0982" w:rsidRPr="009A7822">
        <w:rPr>
          <w:rFonts w:eastAsia="Malgun Gothic"/>
          <w:lang w:val="en-US" w:eastAsia="ko-KR"/>
        </w:rPr>
        <w:t xml:space="preserve"> be prioritized:</w:t>
      </w:r>
    </w:p>
    <w:p w14:paraId="676BA9CC" w14:textId="4F0BDA9A" w:rsidR="00EC4B0F" w:rsidRPr="009A7822" w:rsidRDefault="00EC4B0F" w:rsidP="00EC4B0F">
      <w:pPr>
        <w:pStyle w:val="ListParagraph"/>
        <w:numPr>
          <w:ilvl w:val="0"/>
          <w:numId w:val="218"/>
        </w:numPr>
        <w:rPr>
          <w:rFonts w:eastAsia="Malgun Gothic"/>
          <w:lang w:val="en-US" w:eastAsia="ko-KR"/>
        </w:rPr>
      </w:pPr>
      <w:r w:rsidRPr="009A7822">
        <w:rPr>
          <w:rFonts w:eastAsia="Malgun Gothic"/>
          <w:lang w:val="en-US" w:eastAsia="ko-KR"/>
        </w:rPr>
        <w:t xml:space="preserve">Aperiodic reporting </w:t>
      </w:r>
      <w:r w:rsidR="001670C1" w:rsidRPr="009A7822">
        <w:rPr>
          <w:rFonts w:eastAsia="Malgun Gothic"/>
          <w:lang w:val="en-US" w:eastAsia="ko-KR"/>
        </w:rPr>
        <w:t>shall be prioritized over</w:t>
      </w:r>
      <w:r w:rsidRPr="009A7822">
        <w:rPr>
          <w:rFonts w:eastAsia="Malgun Gothic"/>
          <w:lang w:val="en-US" w:eastAsia="ko-KR"/>
        </w:rPr>
        <w:t xml:space="preserve"> periodic reporting</w:t>
      </w:r>
    </w:p>
    <w:p w14:paraId="4CD11BA4" w14:textId="395F9EAC" w:rsidR="001670C1" w:rsidRPr="009A7822" w:rsidRDefault="001670C1" w:rsidP="00EC4B0F">
      <w:pPr>
        <w:pStyle w:val="ListParagraph"/>
        <w:numPr>
          <w:ilvl w:val="0"/>
          <w:numId w:val="218"/>
        </w:numPr>
        <w:rPr>
          <w:rFonts w:eastAsia="Malgun Gothic"/>
          <w:lang w:val="en-US" w:eastAsia="ko-KR"/>
        </w:rPr>
      </w:pPr>
      <w:r w:rsidRPr="009A7822">
        <w:rPr>
          <w:rFonts w:eastAsia="Malgun Gothic"/>
          <w:lang w:val="en-US" w:eastAsia="ko-KR"/>
        </w:rPr>
        <w:t xml:space="preserve">Aperiodic </w:t>
      </w:r>
      <w:r w:rsidR="00B42C0A" w:rsidRPr="009A7822">
        <w:rPr>
          <w:rFonts w:eastAsia="Malgun Gothic"/>
          <w:lang w:val="en-US" w:eastAsia="ko-KR"/>
        </w:rPr>
        <w:t xml:space="preserve">resources shall be prioritized over </w:t>
      </w:r>
      <w:r w:rsidR="005335E4" w:rsidRPr="009A7822">
        <w:rPr>
          <w:rFonts w:eastAsia="Malgun Gothic"/>
          <w:lang w:val="en-US" w:eastAsia="ko-KR"/>
        </w:rPr>
        <w:t xml:space="preserve">periodic and semi-persistent </w:t>
      </w:r>
      <w:r w:rsidR="009131A1" w:rsidRPr="009A7822">
        <w:rPr>
          <w:rFonts w:eastAsia="Malgun Gothic"/>
          <w:lang w:val="en-US" w:eastAsia="ko-KR"/>
        </w:rPr>
        <w:t>resources</w:t>
      </w:r>
    </w:p>
    <w:p w14:paraId="19088A62" w14:textId="59C9967D" w:rsidR="0039273B" w:rsidRPr="009A7822" w:rsidRDefault="0039273B" w:rsidP="00EC4B0F">
      <w:pPr>
        <w:pStyle w:val="ListParagraph"/>
        <w:numPr>
          <w:ilvl w:val="0"/>
          <w:numId w:val="218"/>
        </w:numPr>
        <w:rPr>
          <w:rFonts w:eastAsia="Malgun Gothic"/>
          <w:lang w:val="en-US" w:eastAsia="ko-KR"/>
        </w:rPr>
      </w:pPr>
      <w:r w:rsidRPr="009A7822">
        <w:rPr>
          <w:rFonts w:eastAsia="Malgun Gothic"/>
          <w:lang w:val="en-US" w:eastAsia="ko-KR"/>
        </w:rPr>
        <w:t>Semi-persistent resources shall be prioritized over periodic resource</w:t>
      </w:r>
    </w:p>
    <w:p w14:paraId="27539CAE" w14:textId="51B71492" w:rsidR="00EC4B0F" w:rsidRPr="009A7822" w:rsidRDefault="00B1041D" w:rsidP="00974291">
      <w:pPr>
        <w:pStyle w:val="ListParagraph"/>
        <w:numPr>
          <w:ilvl w:val="0"/>
          <w:numId w:val="218"/>
        </w:numPr>
        <w:rPr>
          <w:rFonts w:eastAsia="Malgun Gothic"/>
          <w:lang w:val="en-US" w:eastAsia="ko-KR"/>
        </w:rPr>
      </w:pPr>
      <w:r w:rsidRPr="009A7822">
        <w:rPr>
          <w:rFonts w:eastAsia="Malgun Gothic"/>
          <w:lang w:val="en-US" w:eastAsia="ko-KR"/>
        </w:rPr>
        <w:t xml:space="preserve">SRS-RSRP </w:t>
      </w:r>
      <w:r w:rsidR="00611DF7" w:rsidRPr="009A7822">
        <w:rPr>
          <w:rFonts w:eastAsia="Malgun Gothic"/>
          <w:lang w:val="en-US" w:eastAsia="ko-KR"/>
        </w:rPr>
        <w:t>resources shall be prioritized over CLI-RSSI resources when both have the same resource type</w:t>
      </w:r>
    </w:p>
    <w:p w14:paraId="1E570E5E" w14:textId="77777777" w:rsidR="0039273B" w:rsidRPr="009A7822" w:rsidRDefault="0039273B" w:rsidP="00FC160B">
      <w:pPr>
        <w:rPr>
          <w:rFonts w:eastAsia="Malgun Gothic"/>
          <w:lang w:val="en-US" w:eastAsia="ko-KR"/>
        </w:rPr>
      </w:pPr>
    </w:p>
    <w:p w14:paraId="0EB7878B" w14:textId="77777777" w:rsidR="0056164B" w:rsidRPr="009A7822" w:rsidRDefault="002C5CBC" w:rsidP="0015095C">
      <w:pPr>
        <w:pStyle w:val="Proposal"/>
        <w:rPr>
          <w:rFonts w:eastAsia="Malgun Gothic"/>
          <w:lang w:eastAsia="ko-KR"/>
        </w:rPr>
      </w:pPr>
      <w:bookmarkStart w:id="40" w:name="_Toc210389007"/>
      <w:r w:rsidRPr="009A7822">
        <w:rPr>
          <w:rFonts w:eastAsia="Malgun Gothic"/>
          <w:lang w:eastAsia="ko-KR"/>
        </w:rPr>
        <w:t xml:space="preserve">Use the following rules for collision handling between </w:t>
      </w:r>
      <w:r w:rsidR="009F5FB5" w:rsidRPr="009A7822">
        <w:rPr>
          <w:rFonts w:eastAsia="Malgun Gothic"/>
          <w:lang w:eastAsia="ko-KR"/>
        </w:rPr>
        <w:t>L1-</w:t>
      </w:r>
      <w:r w:rsidRPr="009A7822">
        <w:rPr>
          <w:rFonts w:eastAsia="Malgun Gothic"/>
          <w:lang w:eastAsia="ko-KR"/>
        </w:rPr>
        <w:t xml:space="preserve">CLI-RSSI and </w:t>
      </w:r>
      <w:r w:rsidR="009F5FB5" w:rsidRPr="009A7822">
        <w:rPr>
          <w:rFonts w:eastAsia="Malgun Gothic"/>
          <w:lang w:eastAsia="ko-KR"/>
        </w:rPr>
        <w:t>L1-</w:t>
      </w:r>
      <w:r w:rsidRPr="009A7822">
        <w:rPr>
          <w:rFonts w:eastAsia="Malgun Gothic"/>
          <w:lang w:eastAsia="ko-KR"/>
        </w:rPr>
        <w:t>SRS-RSRP measurement resources:</w:t>
      </w:r>
      <w:bookmarkEnd w:id="40"/>
    </w:p>
    <w:p w14:paraId="3D17486B" w14:textId="1974F62B" w:rsidR="0056164B" w:rsidRPr="009A7822" w:rsidRDefault="002C5CBC" w:rsidP="0056164B">
      <w:pPr>
        <w:pStyle w:val="Proposal"/>
        <w:numPr>
          <w:ilvl w:val="1"/>
          <w:numId w:val="117"/>
        </w:numPr>
        <w:rPr>
          <w:rFonts w:eastAsia="Malgun Gothic"/>
          <w:lang w:eastAsia="ko-KR"/>
        </w:rPr>
      </w:pPr>
      <w:bookmarkStart w:id="41" w:name="_Toc210389008"/>
      <w:r w:rsidRPr="009A7822">
        <w:rPr>
          <w:rFonts w:eastAsia="Malgun Gothic"/>
          <w:lang w:eastAsia="ko-KR"/>
        </w:rPr>
        <w:t>Aperiodic reporting shall be prioritized over periodic reporting</w:t>
      </w:r>
      <w:bookmarkEnd w:id="41"/>
    </w:p>
    <w:p w14:paraId="1B8D2BD1" w14:textId="6AA1A799" w:rsidR="0056164B" w:rsidRPr="009A7822" w:rsidRDefault="0056164B" w:rsidP="00974291">
      <w:pPr>
        <w:pStyle w:val="Proposal"/>
        <w:numPr>
          <w:ilvl w:val="1"/>
          <w:numId w:val="117"/>
        </w:numPr>
        <w:rPr>
          <w:rFonts w:eastAsia="Malgun Gothic"/>
          <w:lang w:eastAsia="ko-KR"/>
        </w:rPr>
      </w:pPr>
      <w:bookmarkStart w:id="42" w:name="_Toc210389009"/>
      <w:r w:rsidRPr="009A7822">
        <w:rPr>
          <w:rFonts w:eastAsia="Malgun Gothic"/>
          <w:lang w:eastAsia="ko-KR"/>
        </w:rPr>
        <w:t>Aperiodic resources shall be prioritized over periodic and semi-persistent resources</w:t>
      </w:r>
      <w:bookmarkEnd w:id="42"/>
    </w:p>
    <w:p w14:paraId="3CBFC9B5" w14:textId="77777777" w:rsidR="002C5CBC" w:rsidRPr="009A7822" w:rsidRDefault="002C5CBC" w:rsidP="00974291">
      <w:pPr>
        <w:pStyle w:val="Proposal"/>
        <w:numPr>
          <w:ilvl w:val="1"/>
          <w:numId w:val="117"/>
        </w:numPr>
        <w:rPr>
          <w:rFonts w:eastAsia="Malgun Gothic"/>
          <w:lang w:eastAsia="ko-KR"/>
        </w:rPr>
      </w:pPr>
      <w:bookmarkStart w:id="43" w:name="_Toc210389010"/>
      <w:r w:rsidRPr="009A7822">
        <w:rPr>
          <w:rFonts w:eastAsia="Malgun Gothic"/>
          <w:lang w:eastAsia="ko-KR"/>
        </w:rPr>
        <w:t>Semi-persistent resources shall be prioritized over periodic resource</w:t>
      </w:r>
      <w:bookmarkEnd w:id="43"/>
    </w:p>
    <w:p w14:paraId="24A9F4A1" w14:textId="5928A253" w:rsidR="002C5CBC" w:rsidRPr="009A7822" w:rsidRDefault="002C5CBC" w:rsidP="00974291">
      <w:pPr>
        <w:pStyle w:val="Proposal"/>
        <w:numPr>
          <w:ilvl w:val="1"/>
          <w:numId w:val="117"/>
        </w:numPr>
        <w:rPr>
          <w:rFonts w:eastAsia="Malgun Gothic"/>
          <w:lang w:eastAsia="ko-KR"/>
        </w:rPr>
      </w:pPr>
      <w:bookmarkStart w:id="44" w:name="_Toc210389011"/>
      <w:r w:rsidRPr="009A7822">
        <w:rPr>
          <w:rFonts w:eastAsia="Malgun Gothic"/>
          <w:lang w:eastAsia="ko-KR"/>
        </w:rPr>
        <w:t>SRS-RSRP resources shall be prioritized over CLI-RSSI resources when both have the same resource type</w:t>
      </w:r>
      <w:bookmarkEnd w:id="44"/>
    </w:p>
    <w:p w14:paraId="52B60152" w14:textId="77777777" w:rsidR="00A86C5F" w:rsidRPr="009A7822" w:rsidRDefault="00A86C5F">
      <w:pPr>
        <w:pStyle w:val="00BodyText"/>
        <w:rPr>
          <w:rFonts w:eastAsia="Malgun Gothic"/>
          <w:lang w:eastAsia="ko-KR"/>
        </w:rPr>
      </w:pPr>
    </w:p>
    <w:p w14:paraId="3BE46D0E" w14:textId="77777777" w:rsidR="001D6B00" w:rsidRPr="009A7822" w:rsidRDefault="00A73277" w:rsidP="001D6B00">
      <w:pPr>
        <w:pStyle w:val="Heading2"/>
        <w:rPr>
          <w:rFonts w:eastAsia="Malgun Gothic"/>
          <w:lang w:val="en-US" w:eastAsia="ko-KR"/>
        </w:rPr>
      </w:pPr>
      <w:r w:rsidRPr="009A7822">
        <w:rPr>
          <w:rFonts w:eastAsia="Malgun Gothic"/>
          <w:lang w:val="en-US" w:eastAsia="ko-KR"/>
        </w:rPr>
        <w:t xml:space="preserve">Issue 2: </w:t>
      </w:r>
      <w:r w:rsidR="001D6B00" w:rsidRPr="009A7822">
        <w:rPr>
          <w:rFonts w:eastAsia="Malgun Gothic"/>
          <w:lang w:val="en-US" w:eastAsia="ko-KR"/>
        </w:rPr>
        <w:t>CLI-RSSI resource configuration</w:t>
      </w:r>
    </w:p>
    <w:p w14:paraId="4E62286F" w14:textId="77777777" w:rsidR="001D6B00" w:rsidRPr="009A7822" w:rsidRDefault="001D6B00" w:rsidP="001D6B00">
      <w:pPr>
        <w:rPr>
          <w:lang w:val="en-US"/>
        </w:rPr>
      </w:pPr>
      <w:r w:rsidRPr="009A7822">
        <w:rPr>
          <w:rFonts w:eastAsia="MS Mincho"/>
          <w:lang w:val="en-US"/>
        </w:rPr>
        <w:t xml:space="preserve">Current definition of the L1-CLI-RSSI measurement resource assumes that the </w:t>
      </w:r>
      <w:proofErr w:type="gramStart"/>
      <w:r w:rsidRPr="009A7822">
        <w:rPr>
          <w:rFonts w:eastAsia="MS Mincho"/>
          <w:lang w:val="en-US"/>
        </w:rPr>
        <w:t>parameters</w:t>
      </w:r>
      <w:proofErr w:type="gramEnd"/>
      <w:r w:rsidRPr="009A7822">
        <w:rPr>
          <w:rFonts w:eastAsia="MS Mincho"/>
          <w:lang w:val="en-US"/>
        </w:rPr>
        <w:t xml:space="preserve"> </w:t>
      </w:r>
      <w:proofErr w:type="spellStart"/>
      <w:r w:rsidRPr="009A7822">
        <w:rPr>
          <w:rFonts w:eastAsia="MS Mincho"/>
          <w:i/>
          <w:iCs/>
          <w:lang w:val="en-US"/>
        </w:rPr>
        <w:t>nrofRBs</w:t>
      </w:r>
      <w:proofErr w:type="spellEnd"/>
      <w:r w:rsidRPr="009A7822">
        <w:rPr>
          <w:rFonts w:eastAsia="MS Mincho"/>
          <w:i/>
          <w:iCs/>
          <w:lang w:val="en-US"/>
        </w:rPr>
        <w:t xml:space="preserve"> </w:t>
      </w:r>
      <w:r w:rsidRPr="009A7822">
        <w:rPr>
          <w:rFonts w:eastAsia="MS Mincho"/>
          <w:lang w:val="en-US"/>
        </w:rPr>
        <w:t xml:space="preserve">and </w:t>
      </w:r>
      <w:proofErr w:type="spellStart"/>
      <w:r w:rsidRPr="009A7822">
        <w:rPr>
          <w:rFonts w:eastAsia="MS Mincho"/>
          <w:i/>
          <w:lang w:val="en-US"/>
        </w:rPr>
        <w:t>startingRB</w:t>
      </w:r>
      <w:proofErr w:type="spellEnd"/>
      <w:r w:rsidRPr="009A7822">
        <w:rPr>
          <w:rFonts w:eastAsia="MS Mincho"/>
          <w:iCs/>
          <w:lang w:val="en-US"/>
        </w:rPr>
        <w:t xml:space="preserve"> are configured as integer multiples of 4 RBs. In our view, this restriction would only </w:t>
      </w:r>
      <w:proofErr w:type="gramStart"/>
      <w:r w:rsidRPr="009A7822">
        <w:rPr>
          <w:rFonts w:eastAsia="MS Mincho"/>
          <w:iCs/>
          <w:lang w:val="en-US"/>
        </w:rPr>
        <w:t>make</w:t>
      </w:r>
      <w:proofErr w:type="gramEnd"/>
      <w:r w:rsidRPr="009A7822">
        <w:rPr>
          <w:rFonts w:eastAsia="MS Mincho"/>
          <w:iCs/>
          <w:lang w:val="en-US"/>
        </w:rPr>
        <w:t xml:space="preserve"> more complex to align the CLI-RSSI measurement resource with the SBFD </w:t>
      </w:r>
      <w:proofErr w:type="spellStart"/>
      <w:r w:rsidRPr="009A7822">
        <w:rPr>
          <w:rFonts w:eastAsia="MS Mincho"/>
          <w:iCs/>
          <w:lang w:val="en-US"/>
        </w:rPr>
        <w:t>subbands</w:t>
      </w:r>
      <w:proofErr w:type="spellEnd"/>
      <w:r w:rsidRPr="009A7822">
        <w:rPr>
          <w:rFonts w:eastAsia="MS Mincho"/>
          <w:iCs/>
          <w:lang w:val="en-US"/>
        </w:rPr>
        <w:t xml:space="preserve">. Note that the frequency configuration of the SBFD </w:t>
      </w:r>
      <w:proofErr w:type="spellStart"/>
      <w:r w:rsidRPr="009A7822">
        <w:rPr>
          <w:rFonts w:eastAsia="MS Mincho"/>
          <w:iCs/>
          <w:lang w:val="en-US"/>
        </w:rPr>
        <w:t>subbands</w:t>
      </w:r>
      <w:proofErr w:type="spellEnd"/>
      <w:r w:rsidRPr="009A7822">
        <w:rPr>
          <w:rFonts w:eastAsia="MS Mincho"/>
          <w:iCs/>
          <w:lang w:val="en-US"/>
        </w:rPr>
        <w:t xml:space="preserve"> doesn’t follow this restriction either.</w:t>
      </w:r>
    </w:p>
    <w:tbl>
      <w:tblPr>
        <w:tblStyle w:val="TableGrid"/>
        <w:tblW w:w="0" w:type="auto"/>
        <w:tblLook w:val="04A0" w:firstRow="1" w:lastRow="0" w:firstColumn="1" w:lastColumn="0" w:noHBand="0" w:noVBand="1"/>
      </w:tblPr>
      <w:tblGrid>
        <w:gridCol w:w="9629"/>
      </w:tblGrid>
      <w:tr w:rsidR="001D6B00" w:rsidRPr="009A7822" w14:paraId="5413EFFE" w14:textId="77777777">
        <w:tc>
          <w:tcPr>
            <w:tcW w:w="9629" w:type="dxa"/>
          </w:tcPr>
          <w:p w14:paraId="26B5FDDF" w14:textId="77777777" w:rsidR="001D6B00" w:rsidRPr="009A7822" w:rsidRDefault="001D6B00">
            <w:pPr>
              <w:pStyle w:val="Heading3"/>
              <w:numPr>
                <w:ilvl w:val="0"/>
                <w:numId w:val="0"/>
              </w:numPr>
              <w:rPr>
                <w:rFonts w:eastAsia="Malgun Gothic"/>
                <w:lang w:val="en-US" w:eastAsia="ko-KR"/>
              </w:rPr>
            </w:pPr>
            <w:bookmarkStart w:id="45" w:name="_Toc202190767"/>
            <w:r w:rsidRPr="009A7822">
              <w:rPr>
                <w:rFonts w:eastAsia="Malgun Gothic"/>
                <w:lang w:val="en-US" w:eastAsia="ko-KR"/>
              </w:rPr>
              <w:lastRenderedPageBreak/>
              <w:t>5.2.2.7</w:t>
            </w:r>
            <w:r w:rsidRPr="009A7822">
              <w:rPr>
                <w:rFonts w:eastAsia="Malgun Gothic"/>
                <w:lang w:val="en-US" w:eastAsia="ko-KR"/>
              </w:rPr>
              <w:tab/>
              <w:t xml:space="preserve">CLI-RSSI </w:t>
            </w:r>
            <w:r w:rsidRPr="009A7822">
              <w:rPr>
                <w:lang w:val="en-US"/>
              </w:rPr>
              <w:t>measurement</w:t>
            </w:r>
            <w:r w:rsidRPr="009A7822">
              <w:rPr>
                <w:rFonts w:eastAsia="Malgun Gothic"/>
                <w:lang w:val="en-US" w:eastAsia="ko-KR"/>
              </w:rPr>
              <w:t xml:space="preserve"> resource</w:t>
            </w:r>
            <w:bookmarkEnd w:id="45"/>
          </w:p>
          <w:p w14:paraId="2ED91BCB" w14:textId="77777777" w:rsidR="001D6B00" w:rsidRPr="009A7822" w:rsidRDefault="001D6B00">
            <w:pPr>
              <w:jc w:val="center"/>
              <w:rPr>
                <w:rFonts w:eastAsia="Malgun Gothic"/>
                <w:lang w:val="en-US" w:eastAsia="ko-KR"/>
              </w:rPr>
            </w:pPr>
            <w:r w:rsidRPr="009A7822">
              <w:rPr>
                <w:lang w:val="en-US"/>
              </w:rPr>
              <w:t>&lt;&lt;omitted text&gt;&gt;</w:t>
            </w:r>
          </w:p>
          <w:p w14:paraId="5A0C1509" w14:textId="77777777" w:rsidR="001D6B00" w:rsidRPr="009A7822" w:rsidRDefault="001D6B00">
            <w:pPr>
              <w:rPr>
                <w:rFonts w:eastAsia="Malgun Gothic"/>
                <w:lang w:val="en-US" w:eastAsia="ko-KR"/>
              </w:rPr>
            </w:pPr>
            <w:r w:rsidRPr="009A7822">
              <w:rPr>
                <w:rFonts w:eastAsia="Malgun Gothic"/>
                <w:lang w:val="en-US" w:eastAsia="ko-KR"/>
              </w:rPr>
              <w:t xml:space="preserve">[The bandwidth and initial common resource block (CRB) index of a CLI-RSSI resource within a BWP, as defined in Clause 7.4.1.5 of [4, TS 38.211], are determined based on the higher layer parameters </w:t>
            </w:r>
            <w:proofErr w:type="spellStart"/>
            <w:r w:rsidRPr="009A7822">
              <w:rPr>
                <w:rFonts w:eastAsia="Malgun Gothic"/>
                <w:i/>
                <w:lang w:val="en-US" w:eastAsia="ko-KR"/>
              </w:rPr>
              <w:t>nrofRBs</w:t>
            </w:r>
            <w:proofErr w:type="spellEnd"/>
            <w:r w:rsidRPr="009A7822">
              <w:rPr>
                <w:rFonts w:eastAsia="Malgun Gothic"/>
                <w:lang w:val="en-US" w:eastAsia="ko-KR"/>
              </w:rPr>
              <w:t xml:space="preserve"> and </w:t>
            </w:r>
            <w:proofErr w:type="spellStart"/>
            <w:r w:rsidRPr="009A7822">
              <w:rPr>
                <w:rFonts w:eastAsia="Malgun Gothic"/>
                <w:i/>
                <w:lang w:val="en-US" w:eastAsia="ko-KR"/>
              </w:rPr>
              <w:t>startingRB</w:t>
            </w:r>
            <w:proofErr w:type="spellEnd"/>
            <w:r w:rsidRPr="009A7822">
              <w:rPr>
                <w:rFonts w:eastAsia="Malgun Gothic"/>
                <w:lang w:val="en-US" w:eastAsia="ko-KR"/>
              </w:rPr>
              <w:t xml:space="preserve">, respectively. </w:t>
            </w:r>
            <w:r w:rsidRPr="009A7822">
              <w:rPr>
                <w:rFonts w:eastAsia="Malgun Gothic"/>
                <w:highlight w:val="yellow"/>
                <w:lang w:val="en-US" w:eastAsia="ko-KR"/>
              </w:rPr>
              <w:t xml:space="preserve">Both </w:t>
            </w:r>
            <w:proofErr w:type="spellStart"/>
            <w:r w:rsidRPr="009A7822">
              <w:rPr>
                <w:rFonts w:eastAsia="Malgun Gothic"/>
                <w:i/>
                <w:highlight w:val="yellow"/>
                <w:lang w:val="en-US" w:eastAsia="ko-KR"/>
              </w:rPr>
              <w:t>nrofRBs</w:t>
            </w:r>
            <w:proofErr w:type="spellEnd"/>
            <w:r w:rsidRPr="009A7822">
              <w:rPr>
                <w:rFonts w:eastAsia="Malgun Gothic"/>
                <w:highlight w:val="yellow"/>
                <w:lang w:val="en-US" w:eastAsia="ko-KR"/>
              </w:rPr>
              <w:t xml:space="preserve"> and </w:t>
            </w:r>
            <w:proofErr w:type="spellStart"/>
            <w:r w:rsidRPr="009A7822">
              <w:rPr>
                <w:rFonts w:eastAsia="Malgun Gothic"/>
                <w:i/>
                <w:highlight w:val="yellow"/>
                <w:lang w:val="en-US" w:eastAsia="ko-KR"/>
              </w:rPr>
              <w:t>startingRB</w:t>
            </w:r>
            <w:proofErr w:type="spellEnd"/>
            <w:r w:rsidRPr="009A7822">
              <w:rPr>
                <w:rFonts w:eastAsia="Malgun Gothic"/>
                <w:highlight w:val="yellow"/>
                <w:lang w:val="en-US" w:eastAsia="ko-KR"/>
              </w:rPr>
              <w:t xml:space="preserve"> are configured as integer multiples of [4] RBs</w:t>
            </w:r>
            <w:r w:rsidRPr="009A7822">
              <w:rPr>
                <w:rFonts w:eastAsia="Malgun Gothic"/>
                <w:lang w:val="en-US" w:eastAsia="ko-KR"/>
              </w:rPr>
              <w:t xml:space="preserve">, and the reference point for </w:t>
            </w:r>
            <w:proofErr w:type="spellStart"/>
            <w:r w:rsidRPr="009A7822">
              <w:rPr>
                <w:rFonts w:eastAsia="Malgun Gothic"/>
                <w:i/>
                <w:lang w:val="en-US" w:eastAsia="ko-KR"/>
              </w:rPr>
              <w:t>startingRB</w:t>
            </w:r>
            <w:proofErr w:type="spellEnd"/>
            <w:r w:rsidRPr="009A7822">
              <w:rPr>
                <w:rFonts w:eastAsia="Malgun Gothic"/>
                <w:lang w:val="en-US" w:eastAsia="ko-KR"/>
              </w:rPr>
              <w:t xml:space="preserve"> is CRB 0 on the common resource block grid. If </w:t>
            </w:r>
            <m:oMath>
              <m:r>
                <w:rPr>
                  <w:rFonts w:ascii="Cambria Math" w:eastAsia="Malgun Gothic" w:hAnsi="Cambria Math"/>
                  <w:lang w:val="en-US" w:eastAsia="ko-KR"/>
                </w:rPr>
                <m:t>startingRB&lt;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start</m:t>
                  </m:r>
                </m:sup>
              </m:sSubSup>
              <m:r>
                <w:rPr>
                  <w:rFonts w:ascii="Cambria Math" w:eastAsia="Malgun Gothic" w:hAnsi="Cambria Math"/>
                  <w:lang w:val="en-US" w:eastAsia="ko-KR"/>
                </w:rPr>
                <m:t>,</m:t>
              </m:r>
            </m:oMath>
            <w:r w:rsidRPr="009A7822">
              <w:rPr>
                <w:rFonts w:eastAsia="Malgun Gothic"/>
                <w:lang w:val="en-US" w:eastAsia="ko-KR"/>
              </w:rPr>
              <w:t xml:space="preserve"> the UE shall assume that the initial CRB index of the CLI-RSSI resource is </w:t>
            </w:r>
            <m:oMath>
              <m:sSub>
                <m:sSubPr>
                  <m:ctrlPr>
                    <w:rPr>
                      <w:rFonts w:ascii="Cambria Math" w:eastAsia="Malgun Gothic" w:hAnsi="Cambria Math"/>
                      <w:i/>
                      <w:lang w:val="en-US" w:eastAsia="ko-KR"/>
                    </w:rPr>
                  </m:ctrlPr>
                </m:sSubPr>
                <m:e>
                  <m:r>
                    <w:rPr>
                      <w:rFonts w:ascii="Cambria Math" w:eastAsia="Malgun Gothic" w:hAnsi="Cambria Math"/>
                      <w:lang w:val="en-US" w:eastAsia="ko-KR"/>
                    </w:rPr>
                    <m:t>N</m:t>
                  </m:r>
                </m:e>
                <m:sub>
                  <m:r>
                    <w:rPr>
                      <w:rFonts w:ascii="Cambria Math" w:eastAsia="Malgun Gothic" w:hAnsi="Cambria Math"/>
                      <w:lang w:val="en-US" w:eastAsia="ko-KR"/>
                    </w:rPr>
                    <m:t>initial RB</m:t>
                  </m:r>
                </m:sub>
              </m:sSub>
              <m:r>
                <w:rPr>
                  <w:rFonts w:ascii="Cambria Math" w:eastAsia="Malgun Gothic" w:hAnsi="Cambria Math"/>
                  <w:lang w:val="en-US" w:eastAsia="ko-KR"/>
                </w:rPr>
                <m: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start</m:t>
                  </m:r>
                </m:sup>
              </m:sSubSup>
            </m:oMath>
            <w:r w:rsidRPr="009A7822">
              <w:rPr>
                <w:rFonts w:eastAsia="Malgun Gothic"/>
                <w:lang w:val="en-US" w:eastAsia="ko-KR"/>
              </w:rPr>
              <w:t xml:space="preserve">, otherwise </w:t>
            </w:r>
            <m:oMath>
              <m:sSub>
                <m:sSubPr>
                  <m:ctrlPr>
                    <w:rPr>
                      <w:rFonts w:ascii="Cambria Math" w:eastAsia="Malgun Gothic" w:hAnsi="Cambria Math"/>
                      <w:i/>
                      <w:lang w:val="en-US" w:eastAsia="ko-KR"/>
                    </w:rPr>
                  </m:ctrlPr>
                </m:sSubPr>
                <m:e>
                  <m:r>
                    <w:rPr>
                      <w:rFonts w:ascii="Cambria Math" w:eastAsia="Malgun Gothic" w:hAnsi="Cambria Math"/>
                      <w:lang w:val="en-US" w:eastAsia="ko-KR"/>
                    </w:rPr>
                    <m:t>N</m:t>
                  </m:r>
                </m:e>
                <m:sub>
                  <m:r>
                    <w:rPr>
                      <w:rFonts w:ascii="Cambria Math" w:eastAsia="Malgun Gothic" w:hAnsi="Cambria Math"/>
                      <w:lang w:val="en-US" w:eastAsia="ko-KR"/>
                    </w:rPr>
                    <m:t>initial RB</m:t>
                  </m:r>
                </m:sub>
              </m:sSub>
              <m:r>
                <w:rPr>
                  <w:rFonts w:ascii="Cambria Math" w:eastAsia="Malgun Gothic" w:hAnsi="Cambria Math"/>
                  <w:lang w:val="en-US" w:eastAsia="ko-KR"/>
                </w:rPr>
                <m:t>=startingRB</m:t>
              </m:r>
            </m:oMath>
            <w:r w:rsidRPr="009A7822">
              <w:rPr>
                <w:rFonts w:eastAsia="Malgun Gothic"/>
                <w:lang w:val="en-US" w:eastAsia="ko-KR"/>
              </w:rPr>
              <w:t xml:space="preserve">. If </w:t>
            </w:r>
            <m:oMath>
              <m:r>
                <w:rPr>
                  <w:rFonts w:ascii="Cambria Math" w:eastAsia="Malgun Gothic" w:hAnsi="Cambria Math"/>
                  <w:lang w:val="en-US" w:eastAsia="ko-KR"/>
                </w:rPr>
                <m:t>nrofRBs&gt;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size</m:t>
                  </m:r>
                </m:sup>
              </m:sSubSup>
              <m:r>
                <w:rPr>
                  <w:rFonts w:ascii="Cambria Math" w:eastAsia="Malgun Gothic" w:hAnsi="Cambria Math"/>
                  <w:lang w:val="en-US" w:eastAsia="ko-KR"/>
                </w:rPr>
                <m: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start</m:t>
                  </m:r>
                </m:sup>
              </m:sSubSup>
              <m:r>
                <w:rPr>
                  <w:rFonts w:ascii="Cambria Math" w:eastAsia="Malgun Gothic" w:hAnsi="Cambria Math"/>
                  <w:lang w:val="en-US" w:eastAsia="ko-KR"/>
                </w:rPr>
                <m:t>-</m:t>
              </m:r>
              <m:sSub>
                <m:sSubPr>
                  <m:ctrlPr>
                    <w:rPr>
                      <w:rFonts w:ascii="Cambria Math" w:eastAsia="Malgun Gothic" w:hAnsi="Cambria Math"/>
                      <w:i/>
                      <w:lang w:val="en-US" w:eastAsia="ko-KR"/>
                    </w:rPr>
                  </m:ctrlPr>
                </m:sSubPr>
                <m:e>
                  <m:r>
                    <w:rPr>
                      <w:rFonts w:ascii="Cambria Math" w:eastAsia="Malgun Gothic" w:hAnsi="Cambria Math"/>
                      <w:lang w:val="en-US" w:eastAsia="ko-KR"/>
                    </w:rPr>
                    <m:t>N</m:t>
                  </m:r>
                </m:e>
                <m:sub>
                  <m:r>
                    <w:rPr>
                      <w:rFonts w:ascii="Cambria Math" w:eastAsia="Malgun Gothic" w:hAnsi="Cambria Math"/>
                      <w:lang w:val="en-US" w:eastAsia="ko-KR"/>
                    </w:rPr>
                    <m:t>initial RB</m:t>
                  </m:r>
                </m:sub>
              </m:sSub>
            </m:oMath>
            <w:r w:rsidRPr="009A7822">
              <w:rPr>
                <w:rFonts w:eastAsia="Malgun Gothic"/>
                <w:lang w:val="en-US" w:eastAsia="ko-KR"/>
              </w:rPr>
              <w:t xml:space="preserve">, the UE shall assume that the bandwidth of the CLI-RSSI resource is </w:t>
            </w:r>
            <m:oMath>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CLI-RSSI</m:t>
                  </m:r>
                </m:sub>
                <m:sup>
                  <m:r>
                    <w:rPr>
                      <w:rFonts w:ascii="Cambria Math" w:eastAsia="Malgun Gothic" w:hAnsi="Cambria Math"/>
                      <w:lang w:val="en-US" w:eastAsia="ko-KR"/>
                    </w:rPr>
                    <m:t>BW</m:t>
                  </m:r>
                </m:sup>
              </m:sSubSup>
              <m:r>
                <w:rPr>
                  <w:rFonts w:ascii="Cambria Math" w:eastAsia="Malgun Gothic" w:hAnsi="Cambria Math"/>
                  <w:lang w:val="en-US" w:eastAsia="ko-KR"/>
                </w:rPr>
                <m: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size</m:t>
                  </m:r>
                </m:sup>
              </m:sSubSup>
              <m:r>
                <w:rPr>
                  <w:rFonts w:ascii="Cambria Math" w:eastAsia="Malgun Gothic" w:hAnsi="Cambria Math"/>
                  <w:lang w:val="en-US" w:eastAsia="ko-KR"/>
                </w:rPr>
                <m: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start</m:t>
                  </m:r>
                </m:sup>
              </m:sSubSup>
              <m:r>
                <w:rPr>
                  <w:rFonts w:ascii="Cambria Math" w:eastAsia="Malgun Gothic" w:hAnsi="Cambria Math"/>
                  <w:lang w:val="en-US" w:eastAsia="ko-KR"/>
                </w:rPr>
                <m:t>-</m:t>
              </m:r>
              <m:sSub>
                <m:sSubPr>
                  <m:ctrlPr>
                    <w:rPr>
                      <w:rFonts w:ascii="Cambria Math" w:eastAsia="Malgun Gothic" w:hAnsi="Cambria Math"/>
                      <w:i/>
                      <w:lang w:val="en-US" w:eastAsia="ko-KR"/>
                    </w:rPr>
                  </m:ctrlPr>
                </m:sSubPr>
                <m:e>
                  <m:r>
                    <w:rPr>
                      <w:rFonts w:ascii="Cambria Math" w:eastAsia="Malgun Gothic" w:hAnsi="Cambria Math"/>
                      <w:lang w:val="en-US" w:eastAsia="ko-KR"/>
                    </w:rPr>
                    <m:t>N</m:t>
                  </m:r>
                </m:e>
                <m:sub>
                  <m:r>
                    <w:rPr>
                      <w:rFonts w:ascii="Cambria Math" w:eastAsia="Malgun Gothic" w:hAnsi="Cambria Math"/>
                      <w:lang w:val="en-US" w:eastAsia="ko-KR"/>
                    </w:rPr>
                    <m:t>initial RB</m:t>
                  </m:r>
                </m:sub>
              </m:sSub>
            </m:oMath>
            <w:r w:rsidRPr="009A7822">
              <w:rPr>
                <w:rFonts w:eastAsia="Malgun Gothic"/>
                <w:lang w:val="en-US" w:eastAsia="ko-KR"/>
              </w:rPr>
              <w:t xml:space="preserve">, otherwise </w:t>
            </w:r>
            <m:oMath>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CLI-RSSI</m:t>
                  </m:r>
                </m:sub>
                <m:sup>
                  <m:r>
                    <w:rPr>
                      <w:rFonts w:ascii="Cambria Math" w:eastAsia="Malgun Gothic" w:hAnsi="Cambria Math"/>
                      <w:lang w:val="en-US" w:eastAsia="ko-KR"/>
                    </w:rPr>
                    <m:t>BW</m:t>
                  </m:r>
                </m:sup>
              </m:sSubSup>
              <m:r>
                <w:rPr>
                  <w:rFonts w:ascii="Cambria Math" w:eastAsia="Malgun Gothic" w:hAnsi="Cambria Math"/>
                  <w:lang w:val="en-US" w:eastAsia="ko-KR"/>
                </w:rPr>
                <m:t>=nrofRBs</m:t>
              </m:r>
            </m:oMath>
            <w:r w:rsidRPr="009A7822">
              <w:rPr>
                <w:rFonts w:eastAsia="Malgun Gothic"/>
                <w:lang w:val="en-US" w:eastAsia="ko-KR"/>
              </w:rPr>
              <w:t>.]</w:t>
            </w:r>
          </w:p>
          <w:p w14:paraId="1C8FCF64" w14:textId="77777777" w:rsidR="001D6B00" w:rsidRPr="009A7822" w:rsidRDefault="001D6B00">
            <w:pPr>
              <w:jc w:val="center"/>
              <w:rPr>
                <w:lang w:val="en-US"/>
              </w:rPr>
            </w:pPr>
            <w:r w:rsidRPr="009A7822">
              <w:rPr>
                <w:lang w:val="en-US"/>
              </w:rPr>
              <w:t>&lt;&lt;omitted text&gt;&gt;</w:t>
            </w:r>
          </w:p>
        </w:tc>
      </w:tr>
    </w:tbl>
    <w:p w14:paraId="1BEAB3C0" w14:textId="77777777" w:rsidR="001D6B00" w:rsidRPr="009A7822" w:rsidRDefault="001D6B00" w:rsidP="001D6B00">
      <w:pPr>
        <w:rPr>
          <w:lang w:val="en-US"/>
        </w:rPr>
      </w:pPr>
    </w:p>
    <w:p w14:paraId="15FE8360" w14:textId="77777777" w:rsidR="001D6B00" w:rsidRPr="009A7822" w:rsidRDefault="001D6B00" w:rsidP="001D6B00">
      <w:pPr>
        <w:rPr>
          <w:lang w:val="en-US"/>
        </w:rPr>
      </w:pPr>
      <w:r w:rsidRPr="009A7822">
        <w:rPr>
          <w:rFonts w:eastAsia="MS Mincho"/>
          <w:iCs/>
          <w:lang w:val="en-US"/>
        </w:rPr>
        <w:t xml:space="preserve">We prefer to remove such restriction and allow any integer number from </w:t>
      </w:r>
      <w:r w:rsidRPr="009A7822">
        <w:rPr>
          <w:lang w:val="en-US"/>
        </w:rPr>
        <w:t>0 to maxNrofPhysicalResourceBlocks-1.</w:t>
      </w:r>
    </w:p>
    <w:p w14:paraId="6002BD4F" w14:textId="71F18643" w:rsidR="001D6B00" w:rsidRPr="009A7822" w:rsidRDefault="001D6B00" w:rsidP="00974291">
      <w:pPr>
        <w:pStyle w:val="Proposal"/>
      </w:pPr>
      <w:bookmarkStart w:id="46" w:name="_Toc210389012"/>
      <w:r w:rsidRPr="009A7822">
        <w:t xml:space="preserve">The </w:t>
      </w:r>
      <w:proofErr w:type="spellStart"/>
      <w:r w:rsidRPr="009A7822">
        <w:rPr>
          <w:i/>
          <w:iCs/>
        </w:rPr>
        <w:t>startingRB</w:t>
      </w:r>
      <w:proofErr w:type="spellEnd"/>
      <w:r w:rsidRPr="009A7822">
        <w:t xml:space="preserve"> and </w:t>
      </w:r>
      <w:proofErr w:type="spellStart"/>
      <w:r w:rsidRPr="009A7822">
        <w:rPr>
          <w:i/>
          <w:iCs/>
        </w:rPr>
        <w:t>nrofRBs</w:t>
      </w:r>
      <w:proofErr w:type="spellEnd"/>
      <w:r w:rsidRPr="009A7822">
        <w:t xml:space="preserve"> fields in the CLI-RSSI measurement resource definition should not be constrained to be multiples of 4 RBs.</w:t>
      </w:r>
      <w:r w:rsidR="00313FD4" w:rsidRPr="009A7822">
        <w:t xml:space="preserve"> Adopt the following TP to TS 38.214:</w:t>
      </w:r>
      <w:bookmarkEnd w:id="46"/>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35C8D" w:rsidRPr="009A7822" w14:paraId="2555A98D" w14:textId="77777777">
        <w:tc>
          <w:tcPr>
            <w:tcW w:w="2780" w:type="dxa"/>
            <w:tcBorders>
              <w:top w:val="single" w:sz="4" w:space="0" w:color="auto"/>
              <w:left w:val="single" w:sz="4" w:space="0" w:color="auto"/>
              <w:bottom w:val="nil"/>
              <w:right w:val="nil"/>
            </w:tcBorders>
            <w:hideMark/>
          </w:tcPr>
          <w:p w14:paraId="64256BD2" w14:textId="77777777" w:rsidR="001D6B00" w:rsidRPr="009A7822" w:rsidRDefault="001D6B00">
            <w:pPr>
              <w:pStyle w:val="CRCoverPage"/>
              <w:tabs>
                <w:tab w:val="right" w:pos="2184"/>
              </w:tabs>
              <w:spacing w:after="0"/>
              <w:rPr>
                <w:b/>
                <w:i/>
                <w:noProof/>
                <w:lang w:val="en-US"/>
              </w:rPr>
            </w:pPr>
            <w:r w:rsidRPr="009A7822">
              <w:rPr>
                <w:b/>
                <w:i/>
                <w:noProof/>
                <w:lang w:val="en-US"/>
              </w:rPr>
              <w:t>Reason for change:</w:t>
            </w:r>
          </w:p>
        </w:tc>
        <w:tc>
          <w:tcPr>
            <w:tcW w:w="6949" w:type="dxa"/>
            <w:tcBorders>
              <w:top w:val="single" w:sz="4" w:space="0" w:color="auto"/>
              <w:left w:val="nil"/>
              <w:bottom w:val="nil"/>
              <w:right w:val="single" w:sz="4" w:space="0" w:color="auto"/>
            </w:tcBorders>
            <w:shd w:val="pct30" w:color="FFFF00" w:fill="auto"/>
            <w:hideMark/>
          </w:tcPr>
          <w:p w14:paraId="0AA63541" w14:textId="77777777" w:rsidR="001D6B00" w:rsidRPr="009A7822" w:rsidRDefault="001D6B00">
            <w:pPr>
              <w:pStyle w:val="CRCoverPage"/>
              <w:spacing w:after="0"/>
              <w:ind w:left="100"/>
              <w:rPr>
                <w:rFonts w:eastAsia="Malgun Gothic"/>
                <w:noProof/>
                <w:lang w:val="en-US" w:eastAsia="ko-KR"/>
              </w:rPr>
            </w:pPr>
            <w:r w:rsidRPr="009A7822">
              <w:rPr>
                <w:rFonts w:eastAsia="Malgun Gothic"/>
                <w:lang w:val="en-US" w:eastAsia="ko-KR"/>
              </w:rPr>
              <w:t>No agreement on restriction on the bandwidth and the starting RB as integer multiple of 4 RB, so the related sentence should be removed.</w:t>
            </w:r>
          </w:p>
        </w:tc>
      </w:tr>
      <w:tr w:rsidR="001D6B00" w:rsidRPr="009A7822" w14:paraId="68F4F6EF" w14:textId="77777777">
        <w:tc>
          <w:tcPr>
            <w:tcW w:w="2780" w:type="dxa"/>
            <w:tcBorders>
              <w:top w:val="nil"/>
              <w:left w:val="single" w:sz="4" w:space="0" w:color="auto"/>
              <w:bottom w:val="nil"/>
              <w:right w:val="nil"/>
            </w:tcBorders>
          </w:tcPr>
          <w:p w14:paraId="62563CC5" w14:textId="77777777" w:rsidR="001D6B00" w:rsidRPr="009A7822" w:rsidRDefault="001D6B00">
            <w:pPr>
              <w:pStyle w:val="CRCoverPage"/>
              <w:spacing w:after="0"/>
              <w:rPr>
                <w:b/>
                <w:i/>
                <w:noProof/>
                <w:sz w:val="8"/>
                <w:szCs w:val="8"/>
                <w:lang w:val="en-US"/>
              </w:rPr>
            </w:pPr>
          </w:p>
        </w:tc>
        <w:tc>
          <w:tcPr>
            <w:tcW w:w="6949" w:type="dxa"/>
            <w:tcBorders>
              <w:top w:val="nil"/>
              <w:left w:val="nil"/>
              <w:bottom w:val="nil"/>
              <w:right w:val="single" w:sz="4" w:space="0" w:color="auto"/>
            </w:tcBorders>
          </w:tcPr>
          <w:p w14:paraId="21663466" w14:textId="77777777" w:rsidR="001D6B00" w:rsidRPr="009A7822" w:rsidRDefault="001D6B00">
            <w:pPr>
              <w:pStyle w:val="CRCoverPage"/>
              <w:spacing w:after="0"/>
              <w:rPr>
                <w:noProof/>
                <w:sz w:val="8"/>
                <w:szCs w:val="8"/>
                <w:lang w:val="en-US"/>
              </w:rPr>
            </w:pPr>
          </w:p>
        </w:tc>
      </w:tr>
      <w:tr w:rsidR="00435C8D" w:rsidRPr="009A7822" w14:paraId="7C998AE1" w14:textId="77777777">
        <w:tc>
          <w:tcPr>
            <w:tcW w:w="2780" w:type="dxa"/>
            <w:tcBorders>
              <w:top w:val="nil"/>
              <w:left w:val="single" w:sz="4" w:space="0" w:color="auto"/>
              <w:bottom w:val="nil"/>
              <w:right w:val="nil"/>
            </w:tcBorders>
            <w:hideMark/>
          </w:tcPr>
          <w:p w14:paraId="18B20C6A" w14:textId="77777777" w:rsidR="001D6B00" w:rsidRPr="009A7822" w:rsidRDefault="001D6B00">
            <w:pPr>
              <w:pStyle w:val="CRCoverPage"/>
              <w:tabs>
                <w:tab w:val="right" w:pos="2184"/>
              </w:tabs>
              <w:spacing w:after="0"/>
              <w:rPr>
                <w:b/>
                <w:i/>
                <w:noProof/>
                <w:lang w:val="en-US"/>
              </w:rPr>
            </w:pPr>
            <w:r w:rsidRPr="009A7822">
              <w:rPr>
                <w:b/>
                <w:i/>
                <w:noProof/>
                <w:lang w:val="en-US"/>
              </w:rPr>
              <w:t>Summary of change:</w:t>
            </w:r>
          </w:p>
        </w:tc>
        <w:tc>
          <w:tcPr>
            <w:tcW w:w="6949" w:type="dxa"/>
            <w:tcBorders>
              <w:top w:val="nil"/>
              <w:left w:val="nil"/>
              <w:bottom w:val="nil"/>
              <w:right w:val="single" w:sz="4" w:space="0" w:color="auto"/>
            </w:tcBorders>
            <w:shd w:val="pct30" w:color="FFFF00" w:fill="auto"/>
            <w:hideMark/>
          </w:tcPr>
          <w:p w14:paraId="0192ECF8" w14:textId="77777777" w:rsidR="001D6B00" w:rsidRPr="009A7822" w:rsidRDefault="001D6B00">
            <w:pPr>
              <w:pStyle w:val="CRCoverPage"/>
              <w:spacing w:after="0"/>
              <w:ind w:left="100"/>
              <w:rPr>
                <w:rFonts w:eastAsia="Malgun Gothic"/>
                <w:noProof/>
                <w:lang w:val="en-US" w:eastAsia="ko-KR"/>
              </w:rPr>
            </w:pPr>
            <w:r w:rsidRPr="009A7822">
              <w:rPr>
                <w:rFonts w:eastAsia="Malgun Gothic"/>
                <w:noProof/>
                <w:lang w:val="en-US" w:eastAsia="ko-KR"/>
              </w:rPr>
              <w:t xml:space="preserve">Remove the 4 RB restriction on the bandwidth and the starting RBs of CLI-RSSI resource configuration.  </w:t>
            </w:r>
          </w:p>
        </w:tc>
      </w:tr>
      <w:tr w:rsidR="001D6B00" w:rsidRPr="009A7822" w14:paraId="2BCA8FCB" w14:textId="77777777">
        <w:tc>
          <w:tcPr>
            <w:tcW w:w="2780" w:type="dxa"/>
            <w:tcBorders>
              <w:top w:val="nil"/>
              <w:left w:val="single" w:sz="4" w:space="0" w:color="auto"/>
              <w:bottom w:val="nil"/>
              <w:right w:val="nil"/>
            </w:tcBorders>
          </w:tcPr>
          <w:p w14:paraId="2971E110" w14:textId="77777777" w:rsidR="001D6B00" w:rsidRPr="009A7822" w:rsidRDefault="001D6B00">
            <w:pPr>
              <w:pStyle w:val="CRCoverPage"/>
              <w:spacing w:after="0"/>
              <w:rPr>
                <w:b/>
                <w:i/>
                <w:noProof/>
                <w:sz w:val="8"/>
                <w:szCs w:val="8"/>
                <w:lang w:val="en-US"/>
              </w:rPr>
            </w:pPr>
          </w:p>
        </w:tc>
        <w:tc>
          <w:tcPr>
            <w:tcW w:w="6949" w:type="dxa"/>
            <w:tcBorders>
              <w:top w:val="nil"/>
              <w:left w:val="nil"/>
              <w:bottom w:val="nil"/>
              <w:right w:val="single" w:sz="4" w:space="0" w:color="auto"/>
            </w:tcBorders>
          </w:tcPr>
          <w:p w14:paraId="10D3E37B" w14:textId="77777777" w:rsidR="001D6B00" w:rsidRPr="009A7822" w:rsidRDefault="001D6B00">
            <w:pPr>
              <w:pStyle w:val="CRCoverPage"/>
              <w:spacing w:after="0"/>
              <w:rPr>
                <w:noProof/>
                <w:sz w:val="8"/>
                <w:szCs w:val="8"/>
                <w:lang w:val="en-US"/>
              </w:rPr>
            </w:pPr>
          </w:p>
        </w:tc>
      </w:tr>
      <w:tr w:rsidR="00435C8D" w:rsidRPr="009A7822" w14:paraId="0552180F" w14:textId="77777777">
        <w:tc>
          <w:tcPr>
            <w:tcW w:w="2780" w:type="dxa"/>
            <w:tcBorders>
              <w:top w:val="nil"/>
              <w:left w:val="single" w:sz="4" w:space="0" w:color="auto"/>
              <w:bottom w:val="single" w:sz="4" w:space="0" w:color="auto"/>
              <w:right w:val="nil"/>
            </w:tcBorders>
            <w:hideMark/>
          </w:tcPr>
          <w:p w14:paraId="14FB3BBC" w14:textId="77777777" w:rsidR="001D6B00" w:rsidRPr="009A7822" w:rsidRDefault="001D6B00">
            <w:pPr>
              <w:pStyle w:val="CRCoverPage"/>
              <w:tabs>
                <w:tab w:val="right" w:pos="2184"/>
              </w:tabs>
              <w:spacing w:after="0"/>
              <w:rPr>
                <w:b/>
                <w:i/>
                <w:noProof/>
                <w:lang w:val="en-US"/>
              </w:rPr>
            </w:pPr>
            <w:r w:rsidRPr="009A7822">
              <w:rPr>
                <w:b/>
                <w:i/>
                <w:noProof/>
                <w:lang w:val="en-US"/>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052F5EBC" w14:textId="423EDF3B" w:rsidR="001D6B00" w:rsidRPr="009A7822" w:rsidRDefault="001D6B00">
            <w:pPr>
              <w:pStyle w:val="CRCoverPage"/>
              <w:spacing w:after="0"/>
              <w:ind w:left="100"/>
              <w:rPr>
                <w:rFonts w:eastAsia="Malgun Gothic"/>
                <w:noProof/>
                <w:lang w:val="en-US" w:eastAsia="ko-KR"/>
              </w:rPr>
            </w:pPr>
            <w:r w:rsidRPr="009A7822">
              <w:rPr>
                <w:rFonts w:eastAsia="Malgun Gothic"/>
                <w:noProof/>
                <w:lang w:val="en-US" w:eastAsia="ko-KR"/>
              </w:rPr>
              <w:t>The specifi</w:t>
            </w:r>
            <w:r w:rsidR="00BF7103" w:rsidRPr="009A7822">
              <w:rPr>
                <w:rFonts w:eastAsia="Malgun Gothic"/>
                <w:noProof/>
                <w:lang w:val="en-US" w:eastAsia="ko-KR"/>
              </w:rPr>
              <w:t>c</w:t>
            </w:r>
            <w:r w:rsidRPr="009A7822">
              <w:rPr>
                <w:rFonts w:eastAsia="Malgun Gothic"/>
                <w:noProof/>
                <w:lang w:val="en-US" w:eastAsia="ko-KR"/>
              </w:rPr>
              <w:t xml:space="preserve">ation is not aligned with the RAN1 agreement, and unncessary restriction is introduced. </w:t>
            </w:r>
          </w:p>
        </w:tc>
      </w:tr>
    </w:tbl>
    <w:p w14:paraId="3971AF0C" w14:textId="77777777" w:rsidR="001D6B00" w:rsidRPr="009A7822" w:rsidRDefault="001D6B00" w:rsidP="001D6B00">
      <w:pPr>
        <w:rPr>
          <w:rFonts w:eastAsia="MS Mincho"/>
          <w:lang w:val="en-US"/>
        </w:rPr>
      </w:pPr>
    </w:p>
    <w:tbl>
      <w:tblPr>
        <w:tblStyle w:val="TableGrid"/>
        <w:tblW w:w="0" w:type="auto"/>
        <w:tblLook w:val="04A0" w:firstRow="1" w:lastRow="0" w:firstColumn="1" w:lastColumn="0" w:noHBand="0" w:noVBand="1"/>
      </w:tblPr>
      <w:tblGrid>
        <w:gridCol w:w="9629"/>
      </w:tblGrid>
      <w:tr w:rsidR="001D6B00" w:rsidRPr="009A7822" w14:paraId="6D2B9E6B" w14:textId="77777777">
        <w:tc>
          <w:tcPr>
            <w:tcW w:w="9629" w:type="dxa"/>
          </w:tcPr>
          <w:p w14:paraId="595530A8" w14:textId="77777777" w:rsidR="001D6B00" w:rsidRPr="009A7822" w:rsidRDefault="001D6B00">
            <w:pPr>
              <w:pStyle w:val="Heading3"/>
              <w:numPr>
                <w:ilvl w:val="0"/>
                <w:numId w:val="0"/>
              </w:numPr>
              <w:rPr>
                <w:rFonts w:eastAsia="Malgun Gothic"/>
                <w:lang w:val="en-US" w:eastAsia="ko-KR"/>
              </w:rPr>
            </w:pPr>
            <w:r w:rsidRPr="009A7822">
              <w:rPr>
                <w:rFonts w:eastAsia="Malgun Gothic"/>
                <w:lang w:val="en-US" w:eastAsia="ko-KR"/>
              </w:rPr>
              <w:t>5.2.2.7</w:t>
            </w:r>
            <w:r w:rsidRPr="009A7822">
              <w:rPr>
                <w:rFonts w:eastAsia="Malgun Gothic"/>
                <w:lang w:val="en-US" w:eastAsia="ko-KR"/>
              </w:rPr>
              <w:tab/>
              <w:t xml:space="preserve">CLI-RSSI </w:t>
            </w:r>
            <w:r w:rsidRPr="009A7822">
              <w:rPr>
                <w:lang w:val="en-US"/>
              </w:rPr>
              <w:t>measurement</w:t>
            </w:r>
            <w:r w:rsidRPr="009A7822">
              <w:rPr>
                <w:rFonts w:eastAsia="Malgun Gothic"/>
                <w:lang w:val="en-US" w:eastAsia="ko-KR"/>
              </w:rPr>
              <w:t xml:space="preserve"> resource</w:t>
            </w:r>
          </w:p>
          <w:p w14:paraId="343879F2" w14:textId="77777777" w:rsidR="001D6B00" w:rsidRPr="009A7822" w:rsidRDefault="001D6B00">
            <w:pPr>
              <w:jc w:val="center"/>
              <w:rPr>
                <w:rFonts w:eastAsia="Malgun Gothic"/>
                <w:lang w:val="en-US" w:eastAsia="ko-KR"/>
              </w:rPr>
            </w:pPr>
            <w:r w:rsidRPr="009A7822">
              <w:rPr>
                <w:lang w:val="en-US"/>
              </w:rPr>
              <w:t>&lt;&lt;omitted text&gt;&gt;</w:t>
            </w:r>
          </w:p>
          <w:p w14:paraId="75AAF561" w14:textId="77777777" w:rsidR="001D6B00" w:rsidRPr="009A7822" w:rsidRDefault="001D6B00">
            <w:pPr>
              <w:rPr>
                <w:rFonts w:eastAsia="Malgun Gothic"/>
                <w:lang w:val="en-US" w:eastAsia="ko-KR"/>
              </w:rPr>
            </w:pPr>
            <w:r w:rsidRPr="009A7822">
              <w:rPr>
                <w:rFonts w:eastAsia="Malgun Gothic"/>
                <w:lang w:val="en-US" w:eastAsia="ko-KR"/>
              </w:rPr>
              <w:t xml:space="preserve">[The bandwidth and initial common resource block (CRB) index of a CLI-RSSI resource within a BWP, as defined in Clause 7.4.1.5 of [4, TS 38.211], are determined based on the higher layer parameters </w:t>
            </w:r>
            <w:proofErr w:type="spellStart"/>
            <w:r w:rsidRPr="009A7822">
              <w:rPr>
                <w:rFonts w:eastAsia="Malgun Gothic"/>
                <w:i/>
                <w:lang w:val="en-US" w:eastAsia="ko-KR"/>
              </w:rPr>
              <w:t>nrofRBs</w:t>
            </w:r>
            <w:proofErr w:type="spellEnd"/>
            <w:r w:rsidRPr="009A7822">
              <w:rPr>
                <w:rFonts w:eastAsia="Malgun Gothic"/>
                <w:lang w:val="en-US" w:eastAsia="ko-KR"/>
              </w:rPr>
              <w:t xml:space="preserve"> and </w:t>
            </w:r>
            <w:proofErr w:type="spellStart"/>
            <w:r w:rsidRPr="009A7822">
              <w:rPr>
                <w:rFonts w:eastAsia="Malgun Gothic"/>
                <w:i/>
                <w:lang w:val="en-US" w:eastAsia="ko-KR"/>
              </w:rPr>
              <w:t>startingRB</w:t>
            </w:r>
            <w:proofErr w:type="spellEnd"/>
            <w:r w:rsidRPr="009A7822">
              <w:rPr>
                <w:rFonts w:eastAsia="Malgun Gothic"/>
                <w:lang w:val="en-US" w:eastAsia="ko-KR"/>
              </w:rPr>
              <w:t xml:space="preserve">, respectively. </w:t>
            </w:r>
            <w:r w:rsidRPr="009A7822">
              <w:rPr>
                <w:rFonts w:eastAsia="Malgun Gothic"/>
                <w:strike/>
                <w:color w:val="FF0000"/>
                <w:lang w:val="en-US" w:eastAsia="ko-KR"/>
              </w:rPr>
              <w:t xml:space="preserve">Both </w:t>
            </w:r>
            <w:proofErr w:type="spellStart"/>
            <w:r w:rsidRPr="009A7822">
              <w:rPr>
                <w:rFonts w:eastAsia="Malgun Gothic"/>
                <w:i/>
                <w:strike/>
                <w:color w:val="FF0000"/>
                <w:lang w:val="en-US" w:eastAsia="ko-KR"/>
              </w:rPr>
              <w:t>nrofRBs</w:t>
            </w:r>
            <w:proofErr w:type="spellEnd"/>
            <w:r w:rsidRPr="009A7822">
              <w:rPr>
                <w:rFonts w:eastAsia="Malgun Gothic"/>
                <w:strike/>
                <w:color w:val="FF0000"/>
                <w:lang w:val="en-US" w:eastAsia="ko-KR"/>
              </w:rPr>
              <w:t xml:space="preserve"> and </w:t>
            </w:r>
            <w:proofErr w:type="spellStart"/>
            <w:r w:rsidRPr="009A7822">
              <w:rPr>
                <w:rFonts w:eastAsia="Malgun Gothic"/>
                <w:i/>
                <w:strike/>
                <w:color w:val="FF0000"/>
                <w:lang w:val="en-US" w:eastAsia="ko-KR"/>
              </w:rPr>
              <w:t>startingRB</w:t>
            </w:r>
            <w:proofErr w:type="spellEnd"/>
            <w:r w:rsidRPr="009A7822">
              <w:rPr>
                <w:rFonts w:eastAsia="Malgun Gothic"/>
                <w:strike/>
                <w:color w:val="FF0000"/>
                <w:lang w:val="en-US" w:eastAsia="ko-KR"/>
              </w:rPr>
              <w:t xml:space="preserve"> are configured as integer multiples of [4] RBs, and </w:t>
            </w:r>
            <w:proofErr w:type="spellStart"/>
            <w:r w:rsidRPr="009A7822">
              <w:rPr>
                <w:rFonts w:eastAsia="Malgun Gothic"/>
                <w:strike/>
                <w:color w:val="FF0000"/>
                <w:lang w:val="en-US" w:eastAsia="ko-KR"/>
              </w:rPr>
              <w:t>t</w:t>
            </w:r>
            <w:r w:rsidRPr="009A7822">
              <w:rPr>
                <w:rFonts w:eastAsia="Malgun Gothic"/>
                <w:color w:val="FF0000"/>
                <w:u w:val="single"/>
                <w:lang w:val="en-US" w:eastAsia="ko-KR"/>
              </w:rPr>
              <w:t>T</w:t>
            </w:r>
            <w:r w:rsidRPr="009A7822">
              <w:rPr>
                <w:rFonts w:eastAsia="Malgun Gothic"/>
                <w:lang w:val="en-US" w:eastAsia="ko-KR"/>
              </w:rPr>
              <w:t>he</w:t>
            </w:r>
            <w:proofErr w:type="spellEnd"/>
            <w:r w:rsidRPr="009A7822">
              <w:rPr>
                <w:rFonts w:eastAsia="Malgun Gothic"/>
                <w:lang w:val="en-US" w:eastAsia="ko-KR"/>
              </w:rPr>
              <w:t xml:space="preserve"> reference point for </w:t>
            </w:r>
            <w:proofErr w:type="spellStart"/>
            <w:r w:rsidRPr="009A7822">
              <w:rPr>
                <w:rFonts w:eastAsia="Malgun Gothic"/>
                <w:i/>
                <w:lang w:val="en-US" w:eastAsia="ko-KR"/>
              </w:rPr>
              <w:t>startingRB</w:t>
            </w:r>
            <w:proofErr w:type="spellEnd"/>
            <w:r w:rsidRPr="009A7822">
              <w:rPr>
                <w:rFonts w:eastAsia="Malgun Gothic"/>
                <w:lang w:val="en-US" w:eastAsia="ko-KR"/>
              </w:rPr>
              <w:t xml:space="preserve"> is CRB 0 on the common resource block grid. If </w:t>
            </w:r>
            <m:oMath>
              <m:r>
                <w:rPr>
                  <w:rFonts w:ascii="Cambria Math" w:eastAsia="Malgun Gothic" w:hAnsi="Cambria Math"/>
                  <w:lang w:val="en-US" w:eastAsia="ko-KR"/>
                </w:rPr>
                <m:t>startingRB&lt;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start</m:t>
                  </m:r>
                </m:sup>
              </m:sSubSup>
              <m:r>
                <w:rPr>
                  <w:rFonts w:ascii="Cambria Math" w:eastAsia="Malgun Gothic" w:hAnsi="Cambria Math"/>
                  <w:lang w:val="en-US" w:eastAsia="ko-KR"/>
                </w:rPr>
                <m:t>,</m:t>
              </m:r>
            </m:oMath>
            <w:r w:rsidRPr="009A7822">
              <w:rPr>
                <w:rFonts w:eastAsia="Malgun Gothic"/>
                <w:lang w:val="en-US" w:eastAsia="ko-KR"/>
              </w:rPr>
              <w:t xml:space="preserve"> the UE shall assume that the initial CRB index of the CLI-RSSI resource is </w:t>
            </w:r>
            <m:oMath>
              <m:sSub>
                <m:sSubPr>
                  <m:ctrlPr>
                    <w:rPr>
                      <w:rFonts w:ascii="Cambria Math" w:eastAsia="Malgun Gothic" w:hAnsi="Cambria Math"/>
                      <w:i/>
                      <w:lang w:val="en-US" w:eastAsia="ko-KR"/>
                    </w:rPr>
                  </m:ctrlPr>
                </m:sSubPr>
                <m:e>
                  <m:r>
                    <w:rPr>
                      <w:rFonts w:ascii="Cambria Math" w:eastAsia="Malgun Gothic" w:hAnsi="Cambria Math"/>
                      <w:lang w:val="en-US" w:eastAsia="ko-KR"/>
                    </w:rPr>
                    <m:t>N</m:t>
                  </m:r>
                </m:e>
                <m:sub>
                  <m:r>
                    <w:rPr>
                      <w:rFonts w:ascii="Cambria Math" w:eastAsia="Malgun Gothic" w:hAnsi="Cambria Math"/>
                      <w:lang w:val="en-US" w:eastAsia="ko-KR"/>
                    </w:rPr>
                    <m:t>initial RB</m:t>
                  </m:r>
                </m:sub>
              </m:sSub>
              <m:r>
                <w:rPr>
                  <w:rFonts w:ascii="Cambria Math" w:eastAsia="Malgun Gothic" w:hAnsi="Cambria Math"/>
                  <w:lang w:val="en-US" w:eastAsia="ko-KR"/>
                </w:rPr>
                <m: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start</m:t>
                  </m:r>
                </m:sup>
              </m:sSubSup>
            </m:oMath>
            <w:r w:rsidRPr="009A7822">
              <w:rPr>
                <w:rFonts w:eastAsia="Malgun Gothic"/>
                <w:lang w:val="en-US" w:eastAsia="ko-KR"/>
              </w:rPr>
              <w:t xml:space="preserve">, otherwise </w:t>
            </w:r>
            <m:oMath>
              <m:sSub>
                <m:sSubPr>
                  <m:ctrlPr>
                    <w:rPr>
                      <w:rFonts w:ascii="Cambria Math" w:eastAsia="Malgun Gothic" w:hAnsi="Cambria Math"/>
                      <w:i/>
                      <w:lang w:val="en-US" w:eastAsia="ko-KR"/>
                    </w:rPr>
                  </m:ctrlPr>
                </m:sSubPr>
                <m:e>
                  <m:r>
                    <w:rPr>
                      <w:rFonts w:ascii="Cambria Math" w:eastAsia="Malgun Gothic" w:hAnsi="Cambria Math"/>
                      <w:lang w:val="en-US" w:eastAsia="ko-KR"/>
                    </w:rPr>
                    <m:t>N</m:t>
                  </m:r>
                </m:e>
                <m:sub>
                  <m:r>
                    <w:rPr>
                      <w:rFonts w:ascii="Cambria Math" w:eastAsia="Malgun Gothic" w:hAnsi="Cambria Math"/>
                      <w:lang w:val="en-US" w:eastAsia="ko-KR"/>
                    </w:rPr>
                    <m:t>initial RB</m:t>
                  </m:r>
                </m:sub>
              </m:sSub>
              <m:r>
                <w:rPr>
                  <w:rFonts w:ascii="Cambria Math" w:eastAsia="Malgun Gothic" w:hAnsi="Cambria Math"/>
                  <w:lang w:val="en-US" w:eastAsia="ko-KR"/>
                </w:rPr>
                <m:t>=startingRB</m:t>
              </m:r>
            </m:oMath>
            <w:r w:rsidRPr="009A7822">
              <w:rPr>
                <w:rFonts w:eastAsia="Malgun Gothic"/>
                <w:lang w:val="en-US" w:eastAsia="ko-KR"/>
              </w:rPr>
              <w:t xml:space="preserve">. If </w:t>
            </w:r>
            <m:oMath>
              <m:r>
                <w:rPr>
                  <w:rFonts w:ascii="Cambria Math" w:eastAsia="Malgun Gothic" w:hAnsi="Cambria Math"/>
                  <w:lang w:val="en-US" w:eastAsia="ko-KR"/>
                </w:rPr>
                <m:t>nrofRBs&gt;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size</m:t>
                  </m:r>
                </m:sup>
              </m:sSubSup>
              <m:r>
                <w:rPr>
                  <w:rFonts w:ascii="Cambria Math" w:eastAsia="Malgun Gothic" w:hAnsi="Cambria Math"/>
                  <w:lang w:val="en-US" w:eastAsia="ko-KR"/>
                </w:rPr>
                <m: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start</m:t>
                  </m:r>
                </m:sup>
              </m:sSubSup>
              <m:r>
                <w:rPr>
                  <w:rFonts w:ascii="Cambria Math" w:eastAsia="Malgun Gothic" w:hAnsi="Cambria Math"/>
                  <w:lang w:val="en-US" w:eastAsia="ko-KR"/>
                </w:rPr>
                <m:t>-</m:t>
              </m:r>
              <m:sSub>
                <m:sSubPr>
                  <m:ctrlPr>
                    <w:rPr>
                      <w:rFonts w:ascii="Cambria Math" w:eastAsia="Malgun Gothic" w:hAnsi="Cambria Math"/>
                      <w:i/>
                      <w:lang w:val="en-US" w:eastAsia="ko-KR"/>
                    </w:rPr>
                  </m:ctrlPr>
                </m:sSubPr>
                <m:e>
                  <m:r>
                    <w:rPr>
                      <w:rFonts w:ascii="Cambria Math" w:eastAsia="Malgun Gothic" w:hAnsi="Cambria Math"/>
                      <w:lang w:val="en-US" w:eastAsia="ko-KR"/>
                    </w:rPr>
                    <m:t>N</m:t>
                  </m:r>
                </m:e>
                <m:sub>
                  <m:r>
                    <w:rPr>
                      <w:rFonts w:ascii="Cambria Math" w:eastAsia="Malgun Gothic" w:hAnsi="Cambria Math"/>
                      <w:lang w:val="en-US" w:eastAsia="ko-KR"/>
                    </w:rPr>
                    <m:t>initial RB</m:t>
                  </m:r>
                </m:sub>
              </m:sSub>
            </m:oMath>
            <w:r w:rsidRPr="009A7822">
              <w:rPr>
                <w:rFonts w:eastAsia="Malgun Gothic"/>
                <w:lang w:val="en-US" w:eastAsia="ko-KR"/>
              </w:rPr>
              <w:t xml:space="preserve">, the UE shall assume that the bandwidth of the CLI-RSSI resource is </w:t>
            </w:r>
            <m:oMath>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CLI-RSSI</m:t>
                  </m:r>
                </m:sub>
                <m:sup>
                  <m:r>
                    <w:rPr>
                      <w:rFonts w:ascii="Cambria Math" w:eastAsia="Malgun Gothic" w:hAnsi="Cambria Math"/>
                      <w:lang w:val="en-US" w:eastAsia="ko-KR"/>
                    </w:rPr>
                    <m:t>BW</m:t>
                  </m:r>
                </m:sup>
              </m:sSubSup>
              <m:r>
                <w:rPr>
                  <w:rFonts w:ascii="Cambria Math" w:eastAsia="Malgun Gothic" w:hAnsi="Cambria Math"/>
                  <w:lang w:val="en-US" w:eastAsia="ko-KR"/>
                </w:rPr>
                <m: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size</m:t>
                  </m:r>
                </m:sup>
              </m:sSubSup>
              <m:r>
                <w:rPr>
                  <w:rFonts w:ascii="Cambria Math" w:eastAsia="Malgun Gothic" w:hAnsi="Cambria Math"/>
                  <w:lang w:val="en-US" w:eastAsia="ko-KR"/>
                </w:rPr>
                <m:t>+</m:t>
              </m:r>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BWP</m:t>
                  </m:r>
                </m:sub>
                <m:sup>
                  <m:r>
                    <w:rPr>
                      <w:rFonts w:ascii="Cambria Math" w:eastAsia="Malgun Gothic" w:hAnsi="Cambria Math"/>
                      <w:lang w:val="en-US" w:eastAsia="ko-KR"/>
                    </w:rPr>
                    <m:t>start</m:t>
                  </m:r>
                </m:sup>
              </m:sSubSup>
              <m:r>
                <w:rPr>
                  <w:rFonts w:ascii="Cambria Math" w:eastAsia="Malgun Gothic" w:hAnsi="Cambria Math"/>
                  <w:lang w:val="en-US" w:eastAsia="ko-KR"/>
                </w:rPr>
                <m:t>-</m:t>
              </m:r>
              <m:sSub>
                <m:sSubPr>
                  <m:ctrlPr>
                    <w:rPr>
                      <w:rFonts w:ascii="Cambria Math" w:eastAsia="Malgun Gothic" w:hAnsi="Cambria Math"/>
                      <w:i/>
                      <w:lang w:val="en-US" w:eastAsia="ko-KR"/>
                    </w:rPr>
                  </m:ctrlPr>
                </m:sSubPr>
                <m:e>
                  <m:r>
                    <w:rPr>
                      <w:rFonts w:ascii="Cambria Math" w:eastAsia="Malgun Gothic" w:hAnsi="Cambria Math"/>
                      <w:lang w:val="en-US" w:eastAsia="ko-KR"/>
                    </w:rPr>
                    <m:t>N</m:t>
                  </m:r>
                </m:e>
                <m:sub>
                  <m:r>
                    <w:rPr>
                      <w:rFonts w:ascii="Cambria Math" w:eastAsia="Malgun Gothic" w:hAnsi="Cambria Math"/>
                      <w:lang w:val="en-US" w:eastAsia="ko-KR"/>
                    </w:rPr>
                    <m:t>initial RB</m:t>
                  </m:r>
                </m:sub>
              </m:sSub>
            </m:oMath>
            <w:r w:rsidRPr="009A7822">
              <w:rPr>
                <w:rFonts w:eastAsia="Malgun Gothic"/>
                <w:lang w:val="en-US" w:eastAsia="ko-KR"/>
              </w:rPr>
              <w:t xml:space="preserve">, otherwise </w:t>
            </w:r>
            <m:oMath>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CLI-RSSI</m:t>
                  </m:r>
                </m:sub>
                <m:sup>
                  <m:r>
                    <w:rPr>
                      <w:rFonts w:ascii="Cambria Math" w:eastAsia="Malgun Gothic" w:hAnsi="Cambria Math"/>
                      <w:lang w:val="en-US" w:eastAsia="ko-KR"/>
                    </w:rPr>
                    <m:t>BW</m:t>
                  </m:r>
                </m:sup>
              </m:sSubSup>
              <m:r>
                <w:rPr>
                  <w:rFonts w:ascii="Cambria Math" w:eastAsia="Malgun Gothic" w:hAnsi="Cambria Math"/>
                  <w:lang w:val="en-US" w:eastAsia="ko-KR"/>
                </w:rPr>
                <m:t>=nrofRBs</m:t>
              </m:r>
            </m:oMath>
            <w:r w:rsidRPr="009A7822">
              <w:rPr>
                <w:rFonts w:eastAsia="Malgun Gothic"/>
                <w:lang w:val="en-US" w:eastAsia="ko-KR"/>
              </w:rPr>
              <w:t>.]</w:t>
            </w:r>
          </w:p>
          <w:p w14:paraId="3A947A7B" w14:textId="77777777" w:rsidR="001D6B00" w:rsidRPr="009A7822" w:rsidRDefault="001D6B00">
            <w:pPr>
              <w:jc w:val="center"/>
              <w:rPr>
                <w:rFonts w:eastAsia="MS Mincho"/>
                <w:lang w:val="en-US"/>
              </w:rPr>
            </w:pPr>
            <w:r w:rsidRPr="009A7822">
              <w:rPr>
                <w:lang w:val="en-US"/>
              </w:rPr>
              <w:t>&lt;&lt;omitted text&gt;&gt;</w:t>
            </w:r>
          </w:p>
        </w:tc>
      </w:tr>
    </w:tbl>
    <w:p w14:paraId="71F21734" w14:textId="77777777" w:rsidR="00A73277" w:rsidRPr="009A7822" w:rsidRDefault="00A73277">
      <w:pPr>
        <w:pStyle w:val="00BodyText"/>
        <w:rPr>
          <w:rFonts w:eastAsia="Malgun Gothic"/>
          <w:lang w:eastAsia="ko-KR"/>
        </w:rPr>
      </w:pPr>
    </w:p>
    <w:bookmarkEnd w:id="2"/>
    <w:bookmarkEnd w:id="20"/>
    <w:bookmarkEnd w:id="21"/>
    <w:p w14:paraId="10445A01" w14:textId="65BF2491" w:rsidR="00885580" w:rsidRPr="009A7822" w:rsidRDefault="007820D0" w:rsidP="00ED2B50">
      <w:pPr>
        <w:pStyle w:val="Heading1"/>
        <w:rPr>
          <w:lang w:val="en-US"/>
        </w:rPr>
      </w:pPr>
      <w:r w:rsidRPr="009A7822">
        <w:rPr>
          <w:lang w:val="en-US"/>
        </w:rPr>
        <w:t>Conclusion</w:t>
      </w:r>
    </w:p>
    <w:p w14:paraId="275686DC" w14:textId="4CA3F301" w:rsidR="00A913FD" w:rsidRPr="009A7822" w:rsidRDefault="008C27BF" w:rsidP="0088051D">
      <w:pPr>
        <w:rPr>
          <w:rStyle w:val="normaltextrun"/>
          <w:color w:val="000000"/>
          <w:shd w:val="clear" w:color="auto" w:fill="FFFFFF"/>
          <w:lang w:val="en-US"/>
        </w:rPr>
      </w:pPr>
      <w:r w:rsidRPr="009A7822">
        <w:rPr>
          <w:rStyle w:val="normaltextrun"/>
          <w:color w:val="000000"/>
          <w:shd w:val="clear" w:color="auto" w:fill="FFFFFF"/>
          <w:lang w:val="en-US"/>
        </w:rPr>
        <w:t xml:space="preserve">In this contribution we have </w:t>
      </w:r>
      <w:r w:rsidR="00FD2687" w:rsidRPr="009A7822">
        <w:rPr>
          <w:rStyle w:val="normaltextrun"/>
          <w:color w:val="000000"/>
          <w:shd w:val="clear" w:color="auto" w:fill="FFFFFF"/>
          <w:lang w:val="en-US"/>
        </w:rPr>
        <w:t>discussed</w:t>
      </w:r>
      <w:r w:rsidR="00202D13" w:rsidRPr="009A7822">
        <w:rPr>
          <w:rStyle w:val="normaltextrun"/>
          <w:color w:val="000000"/>
          <w:shd w:val="clear" w:color="auto" w:fill="FFFFFF"/>
          <w:lang w:val="en-US"/>
        </w:rPr>
        <w:t xml:space="preserve"> the maintenance of SBFD TX/RX/measurement procedures</w:t>
      </w:r>
      <w:r w:rsidR="00366B02" w:rsidRPr="009A7822">
        <w:rPr>
          <w:rStyle w:val="normaltextrun"/>
          <w:color w:val="000000"/>
          <w:shd w:val="clear" w:color="auto" w:fill="FFFFFF"/>
          <w:lang w:val="en-US"/>
        </w:rPr>
        <w:t xml:space="preserve">. </w:t>
      </w:r>
      <w:r w:rsidR="00D03BC8" w:rsidRPr="009A7822">
        <w:rPr>
          <w:rStyle w:val="normaltextrun"/>
          <w:color w:val="000000"/>
          <w:shd w:val="clear" w:color="auto" w:fill="FFFFFF"/>
          <w:lang w:val="en-US"/>
        </w:rPr>
        <w:t xml:space="preserve">The following observations </w:t>
      </w:r>
      <w:r w:rsidR="005A026F" w:rsidRPr="009A7822">
        <w:rPr>
          <w:rStyle w:val="normaltextrun"/>
          <w:color w:val="000000"/>
          <w:shd w:val="clear" w:color="auto" w:fill="FFFFFF"/>
          <w:lang w:val="en-US"/>
        </w:rPr>
        <w:t xml:space="preserve">and proposals </w:t>
      </w:r>
      <w:r w:rsidR="00D03BC8" w:rsidRPr="009A7822">
        <w:rPr>
          <w:rStyle w:val="normaltextrun"/>
          <w:color w:val="000000"/>
          <w:shd w:val="clear" w:color="auto" w:fill="FFFFFF"/>
          <w:lang w:val="en-US"/>
        </w:rPr>
        <w:t>have been made:</w:t>
      </w:r>
      <w:r w:rsidR="00D03BC8" w:rsidRPr="009A7822" w:rsidDel="00D03BC8">
        <w:rPr>
          <w:rStyle w:val="normaltextrun"/>
          <w:color w:val="000000"/>
          <w:shd w:val="clear" w:color="auto" w:fill="FFFFFF"/>
          <w:lang w:val="en-US"/>
        </w:rPr>
        <w:t xml:space="preserve"> </w:t>
      </w:r>
    </w:p>
    <w:p w14:paraId="75288614" w14:textId="77777777" w:rsidR="00313FD4" w:rsidRPr="009A7822" w:rsidRDefault="00202D13">
      <w:pPr>
        <w:pStyle w:val="TOC1"/>
        <w:tabs>
          <w:tab w:val="left" w:pos="1701"/>
        </w:tabs>
        <w:rPr>
          <w:rFonts w:asciiTheme="minorHAnsi" w:eastAsiaTheme="minorEastAsia" w:hAnsiTheme="minorHAnsi" w:cstheme="minorBidi"/>
          <w:b w:val="0"/>
          <w:kern w:val="2"/>
          <w:sz w:val="24"/>
          <w:szCs w:val="24"/>
          <w14:ligatures w14:val="standardContextual"/>
        </w:rPr>
      </w:pPr>
      <w:r w:rsidRPr="009A7822">
        <w:rPr>
          <w:color w:val="000000"/>
          <w:shd w:val="clear" w:color="auto" w:fill="FFFFFF"/>
        </w:rPr>
        <w:lastRenderedPageBreak/>
        <w:fldChar w:fldCharType="begin"/>
      </w:r>
      <w:r w:rsidRPr="009A7822">
        <w:rPr>
          <w:color w:val="000000"/>
          <w:shd w:val="clear" w:color="auto" w:fill="FFFFFF"/>
        </w:rPr>
        <w:instrText xml:space="preserve"> TOC \n \p " " \h \z \t "Proposal;1;Observation;1" </w:instrText>
      </w:r>
      <w:r w:rsidRPr="009A7822">
        <w:rPr>
          <w:color w:val="000000"/>
          <w:shd w:val="clear" w:color="auto" w:fill="FFFFFF"/>
        </w:rPr>
        <w:fldChar w:fldCharType="separate"/>
      </w:r>
      <w:hyperlink w:anchor="_Toc210388984" w:history="1">
        <w:r w:rsidR="00313FD4" w:rsidRPr="009A7822">
          <w:rPr>
            <w:rStyle w:val="Hyperlink"/>
            <w:bCs/>
          </w:rPr>
          <w:t>Observation 1:</w:t>
        </w:r>
        <w:r w:rsidR="00313FD4" w:rsidRPr="009A7822">
          <w:rPr>
            <w:rFonts w:asciiTheme="minorHAnsi" w:eastAsiaTheme="minorEastAsia" w:hAnsiTheme="minorHAnsi" w:cstheme="minorBidi"/>
            <w:b w:val="0"/>
            <w:kern w:val="2"/>
            <w:sz w:val="24"/>
            <w:szCs w:val="24"/>
            <w14:ligatures w14:val="standardContextual"/>
          </w:rPr>
          <w:tab/>
        </w:r>
        <w:r w:rsidR="00313FD4" w:rsidRPr="009A7822">
          <w:rPr>
            <w:rStyle w:val="Hyperlink"/>
          </w:rPr>
          <w:t xml:space="preserve">A working assumption for the collision between </w:t>
        </w:r>
        <w:r w:rsidR="00313FD4" w:rsidRPr="009A7822">
          <w:rPr>
            <w:rStyle w:val="Hyperlink"/>
            <w:rFonts w:ascii="Times" w:hAnsi="Times" w:cs="Times"/>
          </w:rPr>
          <w:t>SSB and UL transmission was agreed in RAN1#118bis; however, this working assumption was never confirmed by RAN1.</w:t>
        </w:r>
      </w:hyperlink>
    </w:p>
    <w:p w14:paraId="2EACAD18" w14:textId="77777777" w:rsidR="00313FD4" w:rsidRPr="009A7822" w:rsidRDefault="00313FD4">
      <w:pPr>
        <w:pStyle w:val="TOC1"/>
        <w:tabs>
          <w:tab w:val="left" w:pos="1701"/>
        </w:tabs>
        <w:rPr>
          <w:rFonts w:asciiTheme="minorHAnsi" w:eastAsiaTheme="minorEastAsia" w:hAnsiTheme="minorHAnsi" w:cstheme="minorBidi"/>
          <w:b w:val="0"/>
          <w:kern w:val="2"/>
          <w:sz w:val="24"/>
          <w:szCs w:val="24"/>
          <w14:ligatures w14:val="standardContextual"/>
        </w:rPr>
      </w:pPr>
      <w:hyperlink w:anchor="_Toc210388985" w:history="1">
        <w:r w:rsidRPr="009A7822">
          <w:rPr>
            <w:rStyle w:val="Hyperlink"/>
            <w:bCs/>
          </w:rPr>
          <w:t>Observation 2:</w:t>
        </w:r>
        <w:r w:rsidRPr="009A7822">
          <w:rPr>
            <w:rFonts w:asciiTheme="minorHAnsi" w:eastAsiaTheme="minorEastAsia" w:hAnsiTheme="minorHAnsi" w:cstheme="minorBidi"/>
            <w:b w:val="0"/>
            <w:kern w:val="2"/>
            <w:sz w:val="24"/>
            <w:szCs w:val="24"/>
            <w14:ligatures w14:val="standardContextual"/>
          </w:rPr>
          <w:tab/>
        </w:r>
        <w:r w:rsidRPr="009A7822">
          <w:rPr>
            <w:rStyle w:val="Hyperlink"/>
          </w:rPr>
          <w:t>Option 1, as per the agreed working assumption, has significant drawbacks which may prevent deployment of SBFD in the field as it limits the available options for placing SSBs in the SBFD symbols (especially in FR2 or FR1 with smaller bandwidths 20/30/40 MHz). It also results in resource waste as the resources in the UL subband cannot be used for any purpose.</w:t>
        </w:r>
      </w:hyperlink>
    </w:p>
    <w:p w14:paraId="31794710" w14:textId="77777777" w:rsidR="00313FD4" w:rsidRPr="009A7822" w:rsidRDefault="00313FD4">
      <w:pPr>
        <w:pStyle w:val="TOC1"/>
        <w:tabs>
          <w:tab w:val="left" w:pos="1701"/>
        </w:tabs>
        <w:rPr>
          <w:rFonts w:asciiTheme="minorHAnsi" w:eastAsiaTheme="minorEastAsia" w:hAnsiTheme="minorHAnsi" w:cstheme="minorBidi"/>
          <w:b w:val="0"/>
          <w:kern w:val="2"/>
          <w:sz w:val="24"/>
          <w:szCs w:val="24"/>
          <w14:ligatures w14:val="standardContextual"/>
        </w:rPr>
      </w:pPr>
      <w:hyperlink w:anchor="_Toc210388986" w:history="1">
        <w:r w:rsidRPr="009A7822">
          <w:rPr>
            <w:rStyle w:val="Hyperlink"/>
            <w:bCs/>
          </w:rPr>
          <w:t>Observation 3:</w:t>
        </w:r>
        <w:r w:rsidRPr="009A7822">
          <w:rPr>
            <w:rFonts w:asciiTheme="minorHAnsi" w:eastAsiaTheme="minorEastAsia" w:hAnsiTheme="minorHAnsi" w:cstheme="minorBidi"/>
            <w:b w:val="0"/>
            <w:kern w:val="2"/>
            <w:sz w:val="24"/>
            <w:szCs w:val="24"/>
            <w14:ligatures w14:val="standardContextual"/>
          </w:rPr>
          <w:tab/>
        </w:r>
        <w:r w:rsidRPr="009A7822">
          <w:rPr>
            <w:rStyle w:val="Hyperlink"/>
          </w:rPr>
          <w:t>Same number of transition points are needed for option 1 and option 2, i.e. no additional transition points needed from option 2 compared with option 1.</w:t>
        </w:r>
      </w:hyperlink>
    </w:p>
    <w:p w14:paraId="14A80662"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8987" w:history="1">
        <w:r w:rsidRPr="009A7822">
          <w:rPr>
            <w:rStyle w:val="Hyperlink"/>
          </w:rPr>
          <w:t>Proposal 1:</w:t>
        </w:r>
        <w:r w:rsidRPr="009A7822">
          <w:rPr>
            <w:rFonts w:asciiTheme="minorHAnsi" w:eastAsiaTheme="minorEastAsia" w:hAnsiTheme="minorHAnsi" w:cstheme="minorBidi"/>
            <w:b w:val="0"/>
            <w:kern w:val="2"/>
            <w:sz w:val="24"/>
            <w:szCs w:val="24"/>
            <w14:ligatures w14:val="standardContextual"/>
          </w:rPr>
          <w:tab/>
        </w:r>
        <w:r w:rsidRPr="009A7822">
          <w:rPr>
            <w:rStyle w:val="Hyperlink"/>
          </w:rPr>
          <w:t>For the collision between configured SSB vs. dynamically scheduled or configured UL transmission:</w:t>
        </w:r>
      </w:hyperlink>
    </w:p>
    <w:p w14:paraId="0D09A1B7" w14:textId="77777777" w:rsidR="00313FD4" w:rsidRPr="009A7822" w:rsidRDefault="00313FD4">
      <w:pPr>
        <w:pStyle w:val="TOC1"/>
        <w:rPr>
          <w:rFonts w:asciiTheme="minorHAnsi" w:eastAsiaTheme="minorEastAsia" w:hAnsiTheme="minorHAnsi" w:cstheme="minorBidi"/>
          <w:b w:val="0"/>
          <w:kern w:val="2"/>
          <w:sz w:val="24"/>
          <w:szCs w:val="24"/>
          <w14:ligatures w14:val="standardContextual"/>
        </w:rPr>
      </w:pPr>
      <w:hyperlink w:anchor="_Toc210388988" w:history="1">
        <w:r w:rsidRPr="009A7822">
          <w:rPr>
            <w:rStyle w:val="Hyperlink"/>
            <w:rFonts w:ascii="Symbol" w:hAnsi="Symbol"/>
          </w:rPr>
          <w:t></w:t>
        </w:r>
        <w:r w:rsidRPr="009A7822">
          <w:rPr>
            <w:rFonts w:asciiTheme="minorHAnsi" w:eastAsiaTheme="minorEastAsia" w:hAnsiTheme="minorHAnsi" w:cstheme="minorBidi"/>
            <w:b w:val="0"/>
            <w:kern w:val="2"/>
            <w:sz w:val="24"/>
            <w:szCs w:val="24"/>
            <w14:ligatures w14:val="standardContextual"/>
          </w:rPr>
          <w:tab/>
        </w:r>
        <w:r w:rsidRPr="009A7822">
          <w:rPr>
            <w:rStyle w:val="Hyperlink"/>
          </w:rPr>
          <w:t>Option 2 (</w:t>
        </w:r>
        <w:r w:rsidRPr="009A7822">
          <w:rPr>
            <w:rStyle w:val="Hyperlink"/>
            <w:rFonts w:ascii="Times" w:hAnsi="Times" w:cs="Times"/>
          </w:rPr>
          <w:t>a slot consisting of SSB symbols is considered as a full DL slot</w:t>
        </w:r>
        <w:r w:rsidRPr="009A7822">
          <w:rPr>
            <w:rStyle w:val="Hyperlink"/>
          </w:rPr>
          <w:t>) is applied if the SSB burst starts in a non-SBFD (DL) slot or in a SBFD slot adjacent to a non-SBFD (DL) slot; otherwise, Option 1 (</w:t>
        </w:r>
        <w:r w:rsidRPr="009A7822">
          <w:rPr>
            <w:rStyle w:val="Hyperlink"/>
            <w:rFonts w:ascii="Times" w:eastAsia="Malgun Gothic" w:hAnsi="Times" w:cs="Times"/>
            <w:lang w:eastAsia="zh-CN"/>
          </w:rPr>
          <w:t>The SSB symbols configured with SBFD subbands are SBFD symbols</w:t>
        </w:r>
        <w:r w:rsidRPr="009A7822">
          <w:rPr>
            <w:rStyle w:val="Hyperlink"/>
          </w:rPr>
          <w:t>) is applied.</w:t>
        </w:r>
      </w:hyperlink>
    </w:p>
    <w:p w14:paraId="458DA13A" w14:textId="77777777" w:rsidR="00313FD4" w:rsidRPr="009A7822" w:rsidRDefault="00313FD4">
      <w:pPr>
        <w:pStyle w:val="TOC1"/>
        <w:rPr>
          <w:rFonts w:asciiTheme="minorHAnsi" w:eastAsiaTheme="minorEastAsia" w:hAnsiTheme="minorHAnsi" w:cstheme="minorBidi"/>
          <w:b w:val="0"/>
          <w:kern w:val="2"/>
          <w:sz w:val="24"/>
          <w:szCs w:val="24"/>
          <w14:ligatures w14:val="standardContextual"/>
        </w:rPr>
      </w:pPr>
      <w:hyperlink w:anchor="_Toc210388989" w:history="1">
        <w:r w:rsidRPr="009A7822">
          <w:rPr>
            <w:rStyle w:val="Hyperlink"/>
            <w:rFonts w:ascii="Symbol" w:hAnsi="Symbol"/>
          </w:rPr>
          <w:t></w:t>
        </w:r>
        <w:r w:rsidRPr="009A7822">
          <w:rPr>
            <w:rFonts w:asciiTheme="minorHAnsi" w:eastAsiaTheme="minorEastAsia" w:hAnsiTheme="minorHAnsi" w:cstheme="minorBidi"/>
            <w:b w:val="0"/>
            <w:kern w:val="2"/>
            <w:sz w:val="24"/>
            <w:szCs w:val="24"/>
            <w14:ligatures w14:val="standardContextual"/>
          </w:rPr>
          <w:tab/>
        </w:r>
        <w:r w:rsidRPr="009A7822">
          <w:rPr>
            <w:rStyle w:val="Hyperlink"/>
          </w:rPr>
          <w:t>Adopt the following TP to TS 38.213 to reflect the proposed change:</w:t>
        </w:r>
      </w:hyperlink>
    </w:p>
    <w:p w14:paraId="656F0D4D" w14:textId="77777777" w:rsidR="00313FD4" w:rsidRPr="009A7822" w:rsidRDefault="00313FD4">
      <w:pPr>
        <w:pStyle w:val="TOC1"/>
        <w:tabs>
          <w:tab w:val="left" w:pos="1701"/>
        </w:tabs>
        <w:rPr>
          <w:rFonts w:asciiTheme="minorHAnsi" w:eastAsiaTheme="minorEastAsia" w:hAnsiTheme="minorHAnsi" w:cstheme="minorBidi"/>
          <w:b w:val="0"/>
          <w:kern w:val="2"/>
          <w:sz w:val="24"/>
          <w:szCs w:val="24"/>
          <w14:ligatures w14:val="standardContextual"/>
        </w:rPr>
      </w:pPr>
      <w:hyperlink w:anchor="_Toc210388990" w:history="1">
        <w:r w:rsidRPr="009A7822">
          <w:rPr>
            <w:rStyle w:val="Hyperlink"/>
            <w:bCs/>
          </w:rPr>
          <w:t>Observation 4:</w:t>
        </w:r>
        <w:r w:rsidRPr="009A7822">
          <w:rPr>
            <w:rFonts w:asciiTheme="minorHAnsi" w:eastAsiaTheme="minorEastAsia" w:hAnsiTheme="minorHAnsi" w:cstheme="minorBidi"/>
            <w:b w:val="0"/>
            <w:kern w:val="2"/>
            <w:sz w:val="24"/>
            <w:szCs w:val="24"/>
            <w14:ligatures w14:val="standardContextual"/>
          </w:rPr>
          <w:tab/>
        </w:r>
        <w:r w:rsidRPr="009A7822">
          <w:rPr>
            <w:rStyle w:val="Hyperlink"/>
          </w:rPr>
          <w:t>Allowing PUCCH transmission triggered by a SPS PDSCH reception to be valid in both SBFD and non-SBFD symbol types prevents the use of SPS PDSCH with short periodicities.</w:t>
        </w:r>
      </w:hyperlink>
    </w:p>
    <w:p w14:paraId="705E3E01"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8991" w:history="1">
        <w:r w:rsidRPr="009A7822">
          <w:rPr>
            <w:rStyle w:val="Hyperlink"/>
          </w:rPr>
          <w:t>Proposal 2:</w:t>
        </w:r>
        <w:r w:rsidRPr="009A7822">
          <w:rPr>
            <w:rFonts w:asciiTheme="minorHAnsi" w:eastAsiaTheme="minorEastAsia" w:hAnsiTheme="minorHAnsi" w:cstheme="minorBidi"/>
            <w:b w:val="0"/>
            <w:kern w:val="2"/>
            <w:sz w:val="24"/>
            <w:szCs w:val="24"/>
            <w14:ligatures w14:val="standardContextual"/>
          </w:rPr>
          <w:tab/>
        </w:r>
        <w:r w:rsidRPr="009A7822">
          <w:rPr>
            <w:rStyle w:val="Hyperlink"/>
          </w:rPr>
          <w:t>Introduce configuration of a valid symbol type for PUCCH corresponding to SPS PDSCH HARQ-ACK in order to support SPS PDSCH with short periodicities in SBFD operation.</w:t>
        </w:r>
      </w:hyperlink>
    </w:p>
    <w:p w14:paraId="6A7D8FF1"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8992" w:history="1">
        <w:r w:rsidRPr="009A7822">
          <w:rPr>
            <w:rStyle w:val="Hyperlink"/>
          </w:rPr>
          <w:t>Proposal 3:</w:t>
        </w:r>
        <w:r w:rsidRPr="009A7822">
          <w:rPr>
            <w:rFonts w:asciiTheme="minorHAnsi" w:eastAsiaTheme="minorEastAsia" w:hAnsiTheme="minorHAnsi" w:cstheme="minorBidi"/>
            <w:b w:val="0"/>
            <w:kern w:val="2"/>
            <w:sz w:val="24"/>
            <w:szCs w:val="24"/>
            <w14:ligatures w14:val="standardContextual"/>
          </w:rPr>
          <w:tab/>
        </w:r>
        <w:r w:rsidRPr="009A7822">
          <w:rPr>
            <w:rStyle w:val="Hyperlink"/>
          </w:rPr>
          <w:t xml:space="preserve">Correct the following typo (PL RS </w:t>
        </w:r>
        <w:r w:rsidRPr="009A7822">
          <w:rPr>
            <w:rStyle w:val="Hyperlink"/>
            <w:rFonts w:ascii="Wingdings" w:eastAsia="Wingdings" w:hAnsi="Wingdings" w:cs="Wingdings"/>
          </w:rPr>
          <w:sym w:font="Wingdings" w:char="F0E0"/>
        </w:r>
        <w:r w:rsidRPr="009A7822">
          <w:rPr>
            <w:rStyle w:val="Hyperlink"/>
          </w:rPr>
          <w:t xml:space="preserve"> DL PRS) in Clause 11.1 of TS 38.213 specifications related to the collision between PRACH and DL reception</w:t>
        </w:r>
      </w:hyperlink>
    </w:p>
    <w:p w14:paraId="6E07F9D3"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8993" w:history="1">
        <w:r w:rsidRPr="009A7822">
          <w:rPr>
            <w:rStyle w:val="Hyperlink"/>
          </w:rPr>
          <w:t>Proposal 4:</w:t>
        </w:r>
        <w:r w:rsidRPr="009A7822">
          <w:rPr>
            <w:rFonts w:asciiTheme="minorHAnsi" w:eastAsiaTheme="minorEastAsia" w:hAnsiTheme="minorHAnsi" w:cstheme="minorBidi"/>
            <w:b w:val="0"/>
            <w:kern w:val="2"/>
            <w:sz w:val="24"/>
            <w:szCs w:val="24"/>
            <w14:ligatures w14:val="standardContextual"/>
          </w:rPr>
          <w:tab/>
        </w:r>
        <w:r w:rsidRPr="009A7822">
          <w:rPr>
            <w:rStyle w:val="Hyperlink"/>
          </w:rPr>
          <w:t>The following change in Section 9.2.6 of TS 38.213 is proposed regarding PUCCH repetitions with a valid symbol type:</w:t>
        </w:r>
      </w:hyperlink>
    </w:p>
    <w:p w14:paraId="4307F55C" w14:textId="77777777" w:rsidR="00313FD4" w:rsidRPr="009A7822" w:rsidRDefault="00313FD4">
      <w:pPr>
        <w:pStyle w:val="TOC1"/>
        <w:tabs>
          <w:tab w:val="left" w:pos="1701"/>
        </w:tabs>
        <w:rPr>
          <w:rFonts w:asciiTheme="minorHAnsi" w:eastAsiaTheme="minorEastAsia" w:hAnsiTheme="minorHAnsi" w:cstheme="minorBidi"/>
          <w:b w:val="0"/>
          <w:kern w:val="2"/>
          <w:sz w:val="24"/>
          <w:szCs w:val="24"/>
          <w14:ligatures w14:val="standardContextual"/>
        </w:rPr>
      </w:pPr>
      <w:hyperlink w:anchor="_Toc210388994" w:history="1">
        <w:r w:rsidRPr="009A7822">
          <w:rPr>
            <w:rStyle w:val="Hyperlink"/>
            <w:bCs/>
          </w:rPr>
          <w:t>Observation 5:</w:t>
        </w:r>
        <w:r w:rsidRPr="009A7822">
          <w:rPr>
            <w:rFonts w:asciiTheme="minorHAnsi" w:eastAsiaTheme="minorEastAsia" w:hAnsiTheme="minorHAnsi" w:cstheme="minorBidi"/>
            <w:b w:val="0"/>
            <w:kern w:val="2"/>
            <w:sz w:val="24"/>
            <w:szCs w:val="24"/>
            <w14:ligatures w14:val="standardContextual"/>
          </w:rPr>
          <w:tab/>
        </w:r>
        <w:r w:rsidRPr="009A7822">
          <w:rPr>
            <w:rStyle w:val="Hyperlink"/>
          </w:rPr>
          <w:t xml:space="preserve">According to current specifications, a PUCCH whose PRBs (determined from startingPRB-SBFD if provided, or from startingPRB otherwise) are outside the UL subband is not transmitted. However, RAN1 needs to discuss whether indicating the UE to transmit a PUCCH with PRBs outside the UL subband event should be allowed or not by the specifications. If allowed, it is not clear whether the PUCCHs that are not transmitted should be counted or not as part of the </w:t>
        </w:r>
        <m:oMath>
          <m:r>
            <m:rPr>
              <m:sty m:val="bi"/>
            </m:rPr>
            <w:rPr>
              <w:rStyle w:val="Hyperlink"/>
              <w:rFonts w:ascii="Cambria Math" w:hAnsi="Cambria Math"/>
            </w:rPr>
            <m:t>NPUCCHrepeat</m:t>
          </m:r>
        </m:oMath>
        <w:r w:rsidRPr="009A7822">
          <w:rPr>
            <w:rStyle w:val="Hyperlink"/>
          </w:rPr>
          <w:t xml:space="preserve"> repetitions.</w:t>
        </w:r>
      </w:hyperlink>
    </w:p>
    <w:p w14:paraId="235C9EDE"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8995" w:history="1">
        <w:r w:rsidRPr="009A7822">
          <w:rPr>
            <w:rStyle w:val="Hyperlink"/>
          </w:rPr>
          <w:t>Proposal 5:</w:t>
        </w:r>
        <w:r w:rsidRPr="009A7822">
          <w:rPr>
            <w:rFonts w:asciiTheme="minorHAnsi" w:eastAsiaTheme="minorEastAsia" w:hAnsiTheme="minorHAnsi" w:cstheme="minorBidi"/>
            <w:b w:val="0"/>
            <w:kern w:val="2"/>
            <w:sz w:val="24"/>
            <w:szCs w:val="24"/>
            <w14:ligatures w14:val="standardContextual"/>
          </w:rPr>
          <w:tab/>
        </w:r>
        <w:r w:rsidRPr="009A7822">
          <w:rPr>
            <w:rStyle w:val="Hyperlink"/>
          </w:rPr>
          <w:t xml:space="preserve">A PUCCH that is not transmitted due to RBs falling outside the UL subband should not be counted as part of the </w:t>
        </w:r>
        <m:oMath>
          <m:r>
            <m:rPr>
              <m:sty m:val="bi"/>
            </m:rPr>
            <w:rPr>
              <w:rStyle w:val="Hyperlink"/>
              <w:rFonts w:ascii="Cambria Math" w:hAnsi="Cambria Math"/>
            </w:rPr>
            <m:t>N</m:t>
          </m:r>
          <m:r>
            <m:rPr>
              <m:sty m:val="b"/>
            </m:rPr>
            <w:rPr>
              <w:rStyle w:val="Hyperlink"/>
              <w:rFonts w:ascii="Cambria Math" w:hAnsi="Cambria Math"/>
            </w:rPr>
            <m:t>PUCCHrepeat</m:t>
          </m:r>
        </m:oMath>
        <w:r w:rsidRPr="009A7822">
          <w:rPr>
            <w:rStyle w:val="Hyperlink"/>
          </w:rPr>
          <w:t xml:space="preserve"> repetitions. Adopt the following TP to TS 38.213:</w:t>
        </w:r>
      </w:hyperlink>
    </w:p>
    <w:p w14:paraId="33477953"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8996" w:history="1">
        <w:r w:rsidRPr="009A7822">
          <w:rPr>
            <w:rStyle w:val="Hyperlink"/>
          </w:rPr>
          <w:t>Proposal 6:</w:t>
        </w:r>
        <w:r w:rsidRPr="009A7822">
          <w:rPr>
            <w:rFonts w:asciiTheme="minorHAnsi" w:eastAsiaTheme="minorEastAsia" w:hAnsiTheme="minorHAnsi" w:cstheme="minorBidi"/>
            <w:b w:val="0"/>
            <w:kern w:val="2"/>
            <w:sz w:val="24"/>
            <w:szCs w:val="24"/>
            <w14:ligatures w14:val="standardContextual"/>
          </w:rPr>
          <w:tab/>
        </w:r>
        <w:r w:rsidRPr="009A7822">
          <w:rPr>
            <w:rStyle w:val="Hyperlink"/>
          </w:rPr>
          <w:t>Adopt the following TP to TS 38.214 to allow CSI report transmissions SBFD slots in addition to UL slots:</w:t>
        </w:r>
      </w:hyperlink>
    </w:p>
    <w:p w14:paraId="5806345A" w14:textId="77777777" w:rsidR="00313FD4" w:rsidRPr="009A7822" w:rsidRDefault="00313FD4">
      <w:pPr>
        <w:pStyle w:val="TOC1"/>
        <w:tabs>
          <w:tab w:val="left" w:pos="1701"/>
        </w:tabs>
        <w:rPr>
          <w:rFonts w:asciiTheme="minorHAnsi" w:eastAsiaTheme="minorEastAsia" w:hAnsiTheme="minorHAnsi" w:cstheme="minorBidi"/>
          <w:b w:val="0"/>
          <w:kern w:val="2"/>
          <w:sz w:val="24"/>
          <w:szCs w:val="24"/>
          <w14:ligatures w14:val="standardContextual"/>
        </w:rPr>
      </w:pPr>
      <w:hyperlink w:anchor="_Toc210388997" w:history="1">
        <w:r w:rsidRPr="009A7822">
          <w:rPr>
            <w:rStyle w:val="Hyperlink"/>
            <w:bCs/>
          </w:rPr>
          <w:t>Observation 6:</w:t>
        </w:r>
        <w:r w:rsidRPr="009A7822">
          <w:rPr>
            <w:rFonts w:asciiTheme="minorHAnsi" w:eastAsiaTheme="minorEastAsia" w:hAnsiTheme="minorHAnsi" w:cstheme="minorBidi"/>
            <w:b w:val="0"/>
            <w:kern w:val="2"/>
            <w:sz w:val="24"/>
            <w:szCs w:val="24"/>
            <w14:ligatures w14:val="standardContextual"/>
          </w:rPr>
          <w:tab/>
        </w:r>
        <w:r w:rsidRPr="009A7822">
          <w:rPr>
            <w:rStyle w:val="Hyperlink"/>
          </w:rPr>
          <w:t>Collision handling of multiplexed PUCCH is not new issue, which has already been solved in legacy spec for dynamic TDD, i.e. the PUCCH multiplexing will be handled in processing of PUCCH and collision handling will not consider any content of the PUCCH in the collision.</w:t>
        </w:r>
      </w:hyperlink>
    </w:p>
    <w:p w14:paraId="01133A50"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8998" w:history="1">
        <w:r w:rsidRPr="009A7822">
          <w:rPr>
            <w:rStyle w:val="Hyperlink"/>
          </w:rPr>
          <w:t>Proposal 7:</w:t>
        </w:r>
        <w:r w:rsidRPr="009A7822">
          <w:rPr>
            <w:rFonts w:asciiTheme="minorHAnsi" w:eastAsiaTheme="minorEastAsia" w:hAnsiTheme="minorHAnsi" w:cstheme="minorBidi"/>
            <w:b w:val="0"/>
            <w:kern w:val="2"/>
            <w:sz w:val="24"/>
            <w:szCs w:val="24"/>
            <w14:ligatures w14:val="standardContextual"/>
          </w:rPr>
          <w:tab/>
        </w:r>
        <w:r w:rsidRPr="009A7822">
          <w:rPr>
            <w:rStyle w:val="Hyperlink"/>
          </w:rPr>
          <w:t>No new impact to spec is needed on collision handling of multiplexed PUCCH, because collision handling will consider PUCCH transmission as one type but not considering detail content of the PUCCH.</w:t>
        </w:r>
      </w:hyperlink>
    </w:p>
    <w:p w14:paraId="59B0CBD4" w14:textId="77777777" w:rsidR="00313FD4" w:rsidRPr="009A7822" w:rsidRDefault="00313FD4">
      <w:pPr>
        <w:pStyle w:val="TOC1"/>
        <w:tabs>
          <w:tab w:val="left" w:pos="1701"/>
        </w:tabs>
        <w:rPr>
          <w:rFonts w:asciiTheme="minorHAnsi" w:eastAsiaTheme="minorEastAsia" w:hAnsiTheme="minorHAnsi" w:cstheme="minorBidi"/>
          <w:b w:val="0"/>
          <w:kern w:val="2"/>
          <w:sz w:val="24"/>
          <w:szCs w:val="24"/>
          <w14:ligatures w14:val="standardContextual"/>
        </w:rPr>
      </w:pPr>
      <w:hyperlink w:anchor="_Toc210388999" w:history="1">
        <w:r w:rsidRPr="009A7822">
          <w:rPr>
            <w:rStyle w:val="Hyperlink"/>
            <w:bCs/>
          </w:rPr>
          <w:t>Observation 7:</w:t>
        </w:r>
        <w:r w:rsidRPr="009A7822">
          <w:rPr>
            <w:rFonts w:asciiTheme="minorHAnsi" w:eastAsiaTheme="minorEastAsia" w:hAnsiTheme="minorHAnsi" w:cstheme="minorBidi"/>
            <w:b w:val="0"/>
            <w:kern w:val="2"/>
            <w:sz w:val="24"/>
            <w:szCs w:val="24"/>
            <w14:ligatures w14:val="standardContextual"/>
          </w:rPr>
          <w:tab/>
        </w:r>
        <w:r w:rsidRPr="009A7822">
          <w:rPr>
            <w:rStyle w:val="Hyperlink"/>
          </w:rPr>
          <w:t>In legacy spec, the unused resource of a channel will be excluded and not seen as part of the channel in the collision handling, i.e. if a resource is not used for a channel, then no need to consider that resource in collision handling of that channel.</w:t>
        </w:r>
      </w:hyperlink>
    </w:p>
    <w:p w14:paraId="6E8869C4"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9000" w:history="1">
        <w:r w:rsidRPr="009A7822">
          <w:rPr>
            <w:rStyle w:val="Hyperlink"/>
          </w:rPr>
          <w:t>Proposal 8:</w:t>
        </w:r>
        <w:r w:rsidRPr="009A7822">
          <w:rPr>
            <w:rFonts w:asciiTheme="minorHAnsi" w:eastAsiaTheme="minorEastAsia" w:hAnsiTheme="minorHAnsi" w:cstheme="minorBidi"/>
            <w:b w:val="0"/>
            <w:kern w:val="2"/>
            <w:sz w:val="24"/>
            <w:szCs w:val="24"/>
            <w14:ligatures w14:val="standardContextual"/>
          </w:rPr>
          <w:tab/>
        </w:r>
        <w:r w:rsidRPr="009A7822">
          <w:rPr>
            <w:rStyle w:val="Hyperlink"/>
          </w:rPr>
          <w:t>Consider the following two ways options for collision handling order in SBFD:</w:t>
        </w:r>
      </w:hyperlink>
    </w:p>
    <w:p w14:paraId="024E8323" w14:textId="77777777" w:rsidR="00313FD4" w:rsidRPr="009A7822" w:rsidRDefault="00313FD4">
      <w:pPr>
        <w:pStyle w:val="TOC1"/>
        <w:rPr>
          <w:rFonts w:asciiTheme="minorHAnsi" w:eastAsiaTheme="minorEastAsia" w:hAnsiTheme="minorHAnsi" w:cstheme="minorBidi"/>
          <w:b w:val="0"/>
          <w:kern w:val="2"/>
          <w:sz w:val="24"/>
          <w:szCs w:val="24"/>
          <w14:ligatures w14:val="standardContextual"/>
        </w:rPr>
      </w:pPr>
      <w:hyperlink w:anchor="_Toc210389001" w:history="1">
        <w:r w:rsidRPr="009A7822">
          <w:rPr>
            <w:rStyle w:val="Hyperlink"/>
            <w:rFonts w:ascii="Symbol" w:hAnsi="Symbol"/>
          </w:rPr>
          <w:t></w:t>
        </w:r>
        <w:r w:rsidRPr="009A7822">
          <w:rPr>
            <w:rFonts w:asciiTheme="minorHAnsi" w:eastAsiaTheme="minorEastAsia" w:hAnsiTheme="minorHAnsi" w:cstheme="minorBidi"/>
            <w:b w:val="0"/>
            <w:kern w:val="2"/>
            <w:sz w:val="24"/>
            <w:szCs w:val="24"/>
            <w14:ligatures w14:val="standardContextual"/>
          </w:rPr>
          <w:tab/>
        </w:r>
        <w:r w:rsidRPr="009A7822">
          <w:rPr>
            <w:rStyle w:val="Hyperlink"/>
          </w:rPr>
          <w:t>Option 1) firstly the unused resource in SBFD configuration 1 is excluded from the transmission or reception, then the legacy collision handling is conducted</w:t>
        </w:r>
      </w:hyperlink>
    </w:p>
    <w:p w14:paraId="19097DCE" w14:textId="77777777" w:rsidR="00313FD4" w:rsidRPr="009A7822" w:rsidRDefault="00313FD4">
      <w:pPr>
        <w:pStyle w:val="TOC1"/>
        <w:rPr>
          <w:rFonts w:asciiTheme="minorHAnsi" w:eastAsiaTheme="minorEastAsia" w:hAnsiTheme="minorHAnsi" w:cstheme="minorBidi"/>
          <w:b w:val="0"/>
          <w:kern w:val="2"/>
          <w:sz w:val="24"/>
          <w:szCs w:val="24"/>
          <w14:ligatures w14:val="standardContextual"/>
        </w:rPr>
      </w:pPr>
      <w:hyperlink w:anchor="_Toc210389002" w:history="1">
        <w:r w:rsidRPr="009A7822">
          <w:rPr>
            <w:rStyle w:val="Hyperlink"/>
            <w:rFonts w:ascii="Symbol" w:hAnsi="Symbol"/>
          </w:rPr>
          <w:t></w:t>
        </w:r>
        <w:r w:rsidRPr="009A7822">
          <w:rPr>
            <w:rFonts w:asciiTheme="minorHAnsi" w:eastAsiaTheme="minorEastAsia" w:hAnsiTheme="minorHAnsi" w:cstheme="minorBidi"/>
            <w:b w:val="0"/>
            <w:kern w:val="2"/>
            <w:sz w:val="24"/>
            <w:szCs w:val="24"/>
            <w14:ligatures w14:val="standardContextual"/>
          </w:rPr>
          <w:tab/>
        </w:r>
        <w:r w:rsidRPr="009A7822">
          <w:rPr>
            <w:rStyle w:val="Hyperlink"/>
          </w:rPr>
          <w:t>Option 2) no new impact to spec for collision handling order of SBFD, i.e. as legacy principle, only used resource will be considered as part of the transmission/reception.</w:t>
        </w:r>
      </w:hyperlink>
    </w:p>
    <w:p w14:paraId="1C2C0223"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9003" w:history="1">
        <w:r w:rsidRPr="009A7822">
          <w:rPr>
            <w:rStyle w:val="Hyperlink"/>
          </w:rPr>
          <w:t>Proposal 9:</w:t>
        </w:r>
        <w:r w:rsidRPr="009A7822">
          <w:rPr>
            <w:rFonts w:asciiTheme="minorHAnsi" w:eastAsiaTheme="minorEastAsia" w:hAnsiTheme="minorHAnsi" w:cstheme="minorBidi"/>
            <w:b w:val="0"/>
            <w:kern w:val="2"/>
            <w:sz w:val="24"/>
            <w:szCs w:val="24"/>
            <w14:ligatures w14:val="standardContextual"/>
          </w:rPr>
          <w:tab/>
        </w:r>
        <w:r w:rsidRPr="009A7822">
          <w:rPr>
            <w:rStyle w:val="Hyperlink"/>
          </w:rPr>
          <w:t>SBFD symbol should be treated the same as flexible symbol in half duplex CA operation as legacy.</w:t>
        </w:r>
      </w:hyperlink>
    </w:p>
    <w:p w14:paraId="5F5AA8F8" w14:textId="77777777" w:rsidR="00313FD4" w:rsidRPr="009A7822" w:rsidRDefault="00313FD4">
      <w:pPr>
        <w:pStyle w:val="TOC1"/>
        <w:tabs>
          <w:tab w:val="left" w:pos="1701"/>
        </w:tabs>
        <w:rPr>
          <w:rFonts w:asciiTheme="minorHAnsi" w:eastAsiaTheme="minorEastAsia" w:hAnsiTheme="minorHAnsi" w:cstheme="minorBidi"/>
          <w:b w:val="0"/>
          <w:kern w:val="2"/>
          <w:sz w:val="24"/>
          <w:szCs w:val="24"/>
          <w14:ligatures w14:val="standardContextual"/>
        </w:rPr>
      </w:pPr>
      <w:hyperlink w:anchor="_Toc210389004" w:history="1">
        <w:r w:rsidRPr="009A7822">
          <w:rPr>
            <w:rStyle w:val="Hyperlink"/>
            <w:bCs/>
          </w:rPr>
          <w:t>Observation 8:</w:t>
        </w:r>
        <w:r w:rsidRPr="009A7822">
          <w:rPr>
            <w:rFonts w:asciiTheme="minorHAnsi" w:eastAsiaTheme="minorEastAsia" w:hAnsiTheme="minorHAnsi" w:cstheme="minorBidi"/>
            <w:b w:val="0"/>
            <w:kern w:val="2"/>
            <w:sz w:val="24"/>
            <w:szCs w:val="24"/>
            <w14:ligatures w14:val="standardContextual"/>
          </w:rPr>
          <w:tab/>
        </w:r>
        <w:r w:rsidRPr="009A7822">
          <w:rPr>
            <w:rStyle w:val="Hyperlink"/>
          </w:rPr>
          <w:t>RAN1 agreed to support a UE capability to support FDM-ed reception of DL signals and SRS-RSRP measurements.</w:t>
        </w:r>
      </w:hyperlink>
    </w:p>
    <w:p w14:paraId="34110B09"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9005" w:history="1">
        <w:r w:rsidRPr="009A7822">
          <w:rPr>
            <w:rStyle w:val="Hyperlink"/>
            <w:rFonts w:eastAsia="Malgun Gothic"/>
            <w:lang w:eastAsia="ko-KR"/>
          </w:rPr>
          <w:t>Proposal 10:</w:t>
        </w:r>
        <w:r w:rsidRPr="009A7822">
          <w:rPr>
            <w:rFonts w:asciiTheme="minorHAnsi" w:eastAsiaTheme="minorEastAsia" w:hAnsiTheme="minorHAnsi" w:cstheme="minorBidi"/>
            <w:b w:val="0"/>
            <w:kern w:val="2"/>
            <w:sz w:val="24"/>
            <w:szCs w:val="24"/>
            <w14:ligatures w14:val="standardContextual"/>
          </w:rPr>
          <w:tab/>
        </w:r>
        <w:r w:rsidRPr="009A7822">
          <w:rPr>
            <w:rStyle w:val="Hyperlink"/>
            <w:lang w:eastAsia="ko-KR"/>
          </w:rPr>
          <w:t>Allow the configuration of L1-CLI-RSSI within DL subband(s) and L1-SRS-RSRP measurements resources within UL subband on the same symbol.</w:t>
        </w:r>
      </w:hyperlink>
    </w:p>
    <w:p w14:paraId="0CE1230D"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9006" w:history="1">
        <w:r w:rsidRPr="009A7822">
          <w:rPr>
            <w:rStyle w:val="Hyperlink"/>
            <w:rFonts w:eastAsia="Malgun Gothic"/>
            <w:lang w:eastAsia="ko-KR"/>
          </w:rPr>
          <w:t>Proposal 11:</w:t>
        </w:r>
        <w:r w:rsidRPr="009A7822">
          <w:rPr>
            <w:rFonts w:asciiTheme="minorHAnsi" w:eastAsiaTheme="minorEastAsia" w:hAnsiTheme="minorHAnsi" w:cstheme="minorBidi"/>
            <w:b w:val="0"/>
            <w:kern w:val="2"/>
            <w:sz w:val="24"/>
            <w:szCs w:val="24"/>
            <w14:ligatures w14:val="standardContextual"/>
          </w:rPr>
          <w:tab/>
        </w:r>
        <w:r w:rsidRPr="009A7822">
          <w:rPr>
            <w:rStyle w:val="Hyperlink"/>
            <w:rFonts w:eastAsia="Malgun Gothic"/>
            <w:lang w:eastAsia="ko-KR"/>
          </w:rPr>
          <w:t>Introduce collision handling rules to handle the prioritization of L1-CLI-RSSI and L1-SRS-RSRP resources for UEs not supporting simultaneous FDM-ed DL reception and SRS-RSRP measurements.</w:t>
        </w:r>
      </w:hyperlink>
    </w:p>
    <w:p w14:paraId="340A67D7"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9007" w:history="1">
        <w:r w:rsidRPr="009A7822">
          <w:rPr>
            <w:rStyle w:val="Hyperlink"/>
            <w:rFonts w:eastAsia="Malgun Gothic"/>
            <w:lang w:eastAsia="ko-KR"/>
          </w:rPr>
          <w:t>Proposal 12:</w:t>
        </w:r>
        <w:r w:rsidRPr="009A7822">
          <w:rPr>
            <w:rFonts w:asciiTheme="minorHAnsi" w:eastAsiaTheme="minorEastAsia" w:hAnsiTheme="minorHAnsi" w:cstheme="minorBidi"/>
            <w:b w:val="0"/>
            <w:kern w:val="2"/>
            <w:sz w:val="24"/>
            <w:szCs w:val="24"/>
            <w14:ligatures w14:val="standardContextual"/>
          </w:rPr>
          <w:tab/>
        </w:r>
        <w:r w:rsidRPr="009A7822">
          <w:rPr>
            <w:rStyle w:val="Hyperlink"/>
            <w:rFonts w:eastAsia="Malgun Gothic"/>
            <w:lang w:eastAsia="ko-KR"/>
          </w:rPr>
          <w:t>Use the following rules for collision handling between L1-CLI-RSSI and L1-SRS-RSRP measurement resources:</w:t>
        </w:r>
      </w:hyperlink>
    </w:p>
    <w:p w14:paraId="0E3E6CD7" w14:textId="77777777" w:rsidR="00313FD4" w:rsidRPr="009A7822" w:rsidRDefault="00313FD4">
      <w:pPr>
        <w:pStyle w:val="TOC1"/>
        <w:rPr>
          <w:rFonts w:asciiTheme="minorHAnsi" w:eastAsiaTheme="minorEastAsia" w:hAnsiTheme="minorHAnsi" w:cstheme="minorBidi"/>
          <w:b w:val="0"/>
          <w:kern w:val="2"/>
          <w:sz w:val="24"/>
          <w:szCs w:val="24"/>
          <w14:ligatures w14:val="standardContextual"/>
        </w:rPr>
      </w:pPr>
      <w:hyperlink w:anchor="_Toc210389008" w:history="1">
        <w:r w:rsidRPr="009A7822">
          <w:rPr>
            <w:rStyle w:val="Hyperlink"/>
            <w:rFonts w:ascii="Symbol" w:eastAsia="Malgun Gothic" w:hAnsi="Symbol"/>
            <w:lang w:eastAsia="ko-KR"/>
          </w:rPr>
          <w:t></w:t>
        </w:r>
        <w:r w:rsidRPr="009A7822">
          <w:rPr>
            <w:rFonts w:asciiTheme="minorHAnsi" w:eastAsiaTheme="minorEastAsia" w:hAnsiTheme="minorHAnsi" w:cstheme="minorBidi"/>
            <w:b w:val="0"/>
            <w:kern w:val="2"/>
            <w:sz w:val="24"/>
            <w:szCs w:val="24"/>
            <w14:ligatures w14:val="standardContextual"/>
          </w:rPr>
          <w:tab/>
        </w:r>
        <w:r w:rsidRPr="009A7822">
          <w:rPr>
            <w:rStyle w:val="Hyperlink"/>
            <w:rFonts w:eastAsia="Malgun Gothic"/>
            <w:lang w:eastAsia="ko-KR"/>
          </w:rPr>
          <w:t>Aperiodic reporting shall be prioritized over periodic reporting</w:t>
        </w:r>
      </w:hyperlink>
    </w:p>
    <w:p w14:paraId="0BE21D65" w14:textId="77777777" w:rsidR="00313FD4" w:rsidRPr="009A7822" w:rsidRDefault="00313FD4">
      <w:pPr>
        <w:pStyle w:val="TOC1"/>
        <w:rPr>
          <w:rFonts w:asciiTheme="minorHAnsi" w:eastAsiaTheme="minorEastAsia" w:hAnsiTheme="minorHAnsi" w:cstheme="minorBidi"/>
          <w:b w:val="0"/>
          <w:kern w:val="2"/>
          <w:sz w:val="24"/>
          <w:szCs w:val="24"/>
          <w14:ligatures w14:val="standardContextual"/>
        </w:rPr>
      </w:pPr>
      <w:hyperlink w:anchor="_Toc210389009" w:history="1">
        <w:r w:rsidRPr="009A7822">
          <w:rPr>
            <w:rStyle w:val="Hyperlink"/>
            <w:rFonts w:ascii="Symbol" w:eastAsia="Malgun Gothic" w:hAnsi="Symbol"/>
            <w:lang w:eastAsia="ko-KR"/>
          </w:rPr>
          <w:t></w:t>
        </w:r>
        <w:r w:rsidRPr="009A7822">
          <w:rPr>
            <w:rFonts w:asciiTheme="minorHAnsi" w:eastAsiaTheme="minorEastAsia" w:hAnsiTheme="minorHAnsi" w:cstheme="minorBidi"/>
            <w:b w:val="0"/>
            <w:kern w:val="2"/>
            <w:sz w:val="24"/>
            <w:szCs w:val="24"/>
            <w14:ligatures w14:val="standardContextual"/>
          </w:rPr>
          <w:tab/>
        </w:r>
        <w:r w:rsidRPr="009A7822">
          <w:rPr>
            <w:rStyle w:val="Hyperlink"/>
            <w:rFonts w:eastAsia="Malgun Gothic"/>
            <w:lang w:eastAsia="ko-KR"/>
          </w:rPr>
          <w:t>Aperiodic resources shall be prioritized over periodic and semi-persistent resources</w:t>
        </w:r>
      </w:hyperlink>
    </w:p>
    <w:p w14:paraId="7C8E6263" w14:textId="77777777" w:rsidR="00313FD4" w:rsidRPr="009A7822" w:rsidRDefault="00313FD4">
      <w:pPr>
        <w:pStyle w:val="TOC1"/>
        <w:rPr>
          <w:rFonts w:asciiTheme="minorHAnsi" w:eastAsiaTheme="minorEastAsia" w:hAnsiTheme="minorHAnsi" w:cstheme="minorBidi"/>
          <w:b w:val="0"/>
          <w:kern w:val="2"/>
          <w:sz w:val="24"/>
          <w:szCs w:val="24"/>
          <w14:ligatures w14:val="standardContextual"/>
        </w:rPr>
      </w:pPr>
      <w:hyperlink w:anchor="_Toc210389010" w:history="1">
        <w:r w:rsidRPr="009A7822">
          <w:rPr>
            <w:rStyle w:val="Hyperlink"/>
            <w:rFonts w:ascii="Symbol" w:eastAsia="Malgun Gothic" w:hAnsi="Symbol"/>
            <w:lang w:eastAsia="ko-KR"/>
          </w:rPr>
          <w:t></w:t>
        </w:r>
        <w:r w:rsidRPr="009A7822">
          <w:rPr>
            <w:rFonts w:asciiTheme="minorHAnsi" w:eastAsiaTheme="minorEastAsia" w:hAnsiTheme="minorHAnsi" w:cstheme="minorBidi"/>
            <w:b w:val="0"/>
            <w:kern w:val="2"/>
            <w:sz w:val="24"/>
            <w:szCs w:val="24"/>
            <w14:ligatures w14:val="standardContextual"/>
          </w:rPr>
          <w:tab/>
        </w:r>
        <w:r w:rsidRPr="009A7822">
          <w:rPr>
            <w:rStyle w:val="Hyperlink"/>
            <w:rFonts w:eastAsia="Malgun Gothic"/>
            <w:lang w:eastAsia="ko-KR"/>
          </w:rPr>
          <w:t>Semi-persistent resources shall be prioritized over periodic resource</w:t>
        </w:r>
      </w:hyperlink>
    </w:p>
    <w:p w14:paraId="7D6160BA" w14:textId="77777777" w:rsidR="00313FD4" w:rsidRPr="009A7822" w:rsidRDefault="00313FD4">
      <w:pPr>
        <w:pStyle w:val="TOC1"/>
        <w:rPr>
          <w:rFonts w:asciiTheme="minorHAnsi" w:eastAsiaTheme="minorEastAsia" w:hAnsiTheme="minorHAnsi" w:cstheme="minorBidi"/>
          <w:b w:val="0"/>
          <w:kern w:val="2"/>
          <w:sz w:val="24"/>
          <w:szCs w:val="24"/>
          <w14:ligatures w14:val="standardContextual"/>
        </w:rPr>
      </w:pPr>
      <w:hyperlink w:anchor="_Toc210389011" w:history="1">
        <w:r w:rsidRPr="009A7822">
          <w:rPr>
            <w:rStyle w:val="Hyperlink"/>
            <w:rFonts w:ascii="Symbol" w:eastAsia="Malgun Gothic" w:hAnsi="Symbol"/>
            <w:lang w:eastAsia="ko-KR"/>
          </w:rPr>
          <w:t></w:t>
        </w:r>
        <w:r w:rsidRPr="009A7822">
          <w:rPr>
            <w:rFonts w:asciiTheme="minorHAnsi" w:eastAsiaTheme="minorEastAsia" w:hAnsiTheme="minorHAnsi" w:cstheme="minorBidi"/>
            <w:b w:val="0"/>
            <w:kern w:val="2"/>
            <w:sz w:val="24"/>
            <w:szCs w:val="24"/>
            <w14:ligatures w14:val="standardContextual"/>
          </w:rPr>
          <w:tab/>
        </w:r>
        <w:r w:rsidRPr="009A7822">
          <w:rPr>
            <w:rStyle w:val="Hyperlink"/>
            <w:rFonts w:eastAsia="Malgun Gothic"/>
            <w:lang w:eastAsia="ko-KR"/>
          </w:rPr>
          <w:t>SRS-RSRP resources shall be prioritized over CLI-RSSI resources when both have the same resource type</w:t>
        </w:r>
      </w:hyperlink>
    </w:p>
    <w:p w14:paraId="1BC8CE03" w14:textId="77777777" w:rsidR="00313FD4" w:rsidRPr="009A7822" w:rsidRDefault="00313FD4">
      <w:pPr>
        <w:pStyle w:val="TOC1"/>
        <w:tabs>
          <w:tab w:val="left" w:pos="1418"/>
        </w:tabs>
        <w:rPr>
          <w:rFonts w:asciiTheme="minorHAnsi" w:eastAsiaTheme="minorEastAsia" w:hAnsiTheme="minorHAnsi" w:cstheme="minorBidi"/>
          <w:b w:val="0"/>
          <w:kern w:val="2"/>
          <w:sz w:val="24"/>
          <w:szCs w:val="24"/>
          <w14:ligatures w14:val="standardContextual"/>
        </w:rPr>
      </w:pPr>
      <w:hyperlink w:anchor="_Toc210389012" w:history="1">
        <w:r w:rsidRPr="009A7822">
          <w:rPr>
            <w:rStyle w:val="Hyperlink"/>
          </w:rPr>
          <w:t>Proposal 13:</w:t>
        </w:r>
        <w:r w:rsidRPr="009A7822">
          <w:rPr>
            <w:rFonts w:asciiTheme="minorHAnsi" w:eastAsiaTheme="minorEastAsia" w:hAnsiTheme="minorHAnsi" w:cstheme="minorBidi"/>
            <w:b w:val="0"/>
            <w:kern w:val="2"/>
            <w:sz w:val="24"/>
            <w:szCs w:val="24"/>
            <w14:ligatures w14:val="standardContextual"/>
          </w:rPr>
          <w:tab/>
        </w:r>
        <w:r w:rsidRPr="009A7822">
          <w:rPr>
            <w:rStyle w:val="Hyperlink"/>
          </w:rPr>
          <w:t xml:space="preserve">The </w:t>
        </w:r>
        <w:r w:rsidRPr="009A7822">
          <w:rPr>
            <w:rStyle w:val="Hyperlink"/>
            <w:i/>
            <w:iCs/>
          </w:rPr>
          <w:t>startingRB</w:t>
        </w:r>
        <w:r w:rsidRPr="009A7822">
          <w:rPr>
            <w:rStyle w:val="Hyperlink"/>
          </w:rPr>
          <w:t xml:space="preserve"> and </w:t>
        </w:r>
        <w:r w:rsidRPr="009A7822">
          <w:rPr>
            <w:rStyle w:val="Hyperlink"/>
            <w:i/>
            <w:iCs/>
          </w:rPr>
          <w:t>nrofRBs</w:t>
        </w:r>
        <w:r w:rsidRPr="009A7822">
          <w:rPr>
            <w:rStyle w:val="Hyperlink"/>
          </w:rPr>
          <w:t xml:space="preserve"> fields in the CLI-RSSI measurement resource definition should not be constrained to be multiples of 4 RBs. Adopt the following TP to TS 38.214:</w:t>
        </w:r>
      </w:hyperlink>
    </w:p>
    <w:p w14:paraId="060EAC24" w14:textId="0194081C" w:rsidR="00A913FD" w:rsidRPr="009A7822" w:rsidRDefault="00202D13" w:rsidP="0088051D">
      <w:pPr>
        <w:rPr>
          <w:color w:val="000000"/>
          <w:shd w:val="clear" w:color="auto" w:fill="FFFFFF"/>
          <w:lang w:val="en-US"/>
        </w:rPr>
      </w:pPr>
      <w:r w:rsidRPr="009A7822">
        <w:rPr>
          <w:color w:val="000000"/>
          <w:shd w:val="clear" w:color="auto" w:fill="FFFFFF"/>
          <w:lang w:val="en-US"/>
        </w:rPr>
        <w:fldChar w:fldCharType="end"/>
      </w:r>
    </w:p>
    <w:sectPr w:rsidR="00A913FD" w:rsidRPr="009A7822"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68253" w14:textId="77777777" w:rsidR="007A339C" w:rsidRDefault="007A339C" w:rsidP="00523CAE">
      <w:r>
        <w:separator/>
      </w:r>
    </w:p>
  </w:endnote>
  <w:endnote w:type="continuationSeparator" w:id="0">
    <w:p w14:paraId="14E131A3" w14:textId="77777777" w:rsidR="007A339C" w:rsidRDefault="007A339C" w:rsidP="00523CAE">
      <w:r>
        <w:continuationSeparator/>
      </w:r>
    </w:p>
  </w:endnote>
  <w:endnote w:type="continuationNotice" w:id="1">
    <w:p w14:paraId="2EA87940" w14:textId="77777777" w:rsidR="007A339C" w:rsidRDefault="007A339C"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3EDE3" w14:textId="77777777" w:rsidR="007A339C" w:rsidRDefault="007A339C" w:rsidP="00523CAE">
      <w:r>
        <w:separator/>
      </w:r>
    </w:p>
  </w:footnote>
  <w:footnote w:type="continuationSeparator" w:id="0">
    <w:p w14:paraId="42DEA9C1" w14:textId="77777777" w:rsidR="007A339C" w:rsidRDefault="007A339C" w:rsidP="00523CAE">
      <w:r>
        <w:continuationSeparator/>
      </w:r>
    </w:p>
  </w:footnote>
  <w:footnote w:type="continuationNotice" w:id="1">
    <w:p w14:paraId="281999F8" w14:textId="77777777" w:rsidR="007A339C" w:rsidRDefault="007A339C"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F17A9D62"/>
    <w:lvl w:ilvl="0" w:tplc="283E32B0">
      <w:start w:val="1"/>
      <w:numFmt w:val="decimal"/>
      <w:pStyle w:val="Observation"/>
      <w:lvlText w:val="Observation %1:"/>
      <w:lvlJc w:val="left"/>
      <w:pPr>
        <w:ind w:left="360" w:hanging="360"/>
      </w:pPr>
      <w:rPr>
        <w:b/>
        <w:bCs/>
      </w:rPr>
    </w:lvl>
    <w:lvl w:ilvl="1" w:tplc="04090003">
      <w:start w:val="1"/>
      <w:numFmt w:val="bullet"/>
      <w:lvlText w:val="o"/>
      <w:lvlJc w:val="left"/>
      <w:pPr>
        <w:ind w:left="-4089" w:hanging="360"/>
      </w:pPr>
      <w:rPr>
        <w:rFonts w:ascii="Courier New" w:hAnsi="Courier New" w:cs="Courier New" w:hint="default"/>
      </w:rPr>
    </w:lvl>
    <w:lvl w:ilvl="2" w:tplc="04090005">
      <w:start w:val="1"/>
      <w:numFmt w:val="bullet"/>
      <w:lvlText w:val=""/>
      <w:lvlJc w:val="left"/>
      <w:pPr>
        <w:ind w:left="-3369" w:hanging="360"/>
      </w:pPr>
      <w:rPr>
        <w:rFonts w:ascii="Wingdings" w:hAnsi="Wingdings" w:hint="default"/>
      </w:rPr>
    </w:lvl>
    <w:lvl w:ilvl="3" w:tplc="04090001">
      <w:start w:val="1"/>
      <w:numFmt w:val="bullet"/>
      <w:lvlText w:val=""/>
      <w:lvlJc w:val="left"/>
      <w:pPr>
        <w:ind w:left="-2649" w:hanging="360"/>
      </w:pPr>
      <w:rPr>
        <w:rFonts w:ascii="Symbol" w:hAnsi="Symbol" w:hint="default"/>
      </w:rPr>
    </w:lvl>
    <w:lvl w:ilvl="4" w:tplc="04090003">
      <w:start w:val="1"/>
      <w:numFmt w:val="bullet"/>
      <w:lvlText w:val="o"/>
      <w:lvlJc w:val="left"/>
      <w:pPr>
        <w:ind w:left="-1929" w:hanging="360"/>
      </w:pPr>
      <w:rPr>
        <w:rFonts w:ascii="Courier New" w:hAnsi="Courier New" w:cs="Courier New" w:hint="default"/>
      </w:rPr>
    </w:lvl>
    <w:lvl w:ilvl="5" w:tplc="04090005" w:tentative="1">
      <w:start w:val="1"/>
      <w:numFmt w:val="bullet"/>
      <w:lvlText w:val=""/>
      <w:lvlJc w:val="left"/>
      <w:pPr>
        <w:ind w:left="-1209" w:hanging="360"/>
      </w:pPr>
      <w:rPr>
        <w:rFonts w:ascii="Wingdings" w:hAnsi="Wingdings" w:hint="default"/>
      </w:rPr>
    </w:lvl>
    <w:lvl w:ilvl="6" w:tplc="04090001" w:tentative="1">
      <w:start w:val="1"/>
      <w:numFmt w:val="bullet"/>
      <w:lvlText w:val=""/>
      <w:lvlJc w:val="left"/>
      <w:pPr>
        <w:ind w:left="-489" w:hanging="360"/>
      </w:pPr>
      <w:rPr>
        <w:rFonts w:ascii="Symbol" w:hAnsi="Symbol" w:hint="default"/>
      </w:rPr>
    </w:lvl>
    <w:lvl w:ilvl="7" w:tplc="04090003" w:tentative="1">
      <w:start w:val="1"/>
      <w:numFmt w:val="bullet"/>
      <w:lvlText w:val="o"/>
      <w:lvlJc w:val="left"/>
      <w:pPr>
        <w:ind w:left="231" w:hanging="360"/>
      </w:pPr>
      <w:rPr>
        <w:rFonts w:ascii="Courier New" w:hAnsi="Courier New" w:cs="Courier New" w:hint="default"/>
      </w:rPr>
    </w:lvl>
    <w:lvl w:ilvl="8" w:tplc="04090005" w:tentative="1">
      <w:start w:val="1"/>
      <w:numFmt w:val="bullet"/>
      <w:lvlText w:val=""/>
      <w:lvlJc w:val="left"/>
      <w:pPr>
        <w:ind w:left="951" w:hanging="360"/>
      </w:pPr>
      <w:rPr>
        <w:rFonts w:ascii="Wingdings" w:hAnsi="Wingdings" w:hint="default"/>
      </w:rPr>
    </w:lvl>
  </w:abstractNum>
  <w:abstractNum w:abstractNumId="2"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4"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6"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C076F"/>
    <w:multiLevelType w:val="hybridMultilevel"/>
    <w:tmpl w:val="95F0BE62"/>
    <w:lvl w:ilvl="0" w:tplc="611A8022">
      <w:start w:val="1"/>
      <w:numFmt w:val="bullet"/>
      <w:lvlText w:val="-"/>
      <w:lvlJc w:val="left"/>
      <w:pPr>
        <w:tabs>
          <w:tab w:val="num" w:pos="720"/>
        </w:tabs>
        <w:ind w:left="720" w:hanging="360"/>
      </w:pPr>
      <w:rPr>
        <w:rFonts w:ascii="Times" w:hAnsi="Times" w:hint="default"/>
      </w:rPr>
    </w:lvl>
    <w:lvl w:ilvl="1" w:tplc="3CFA9652">
      <w:numFmt w:val="bullet"/>
      <w:lvlText w:val="o"/>
      <w:lvlJc w:val="left"/>
      <w:pPr>
        <w:tabs>
          <w:tab w:val="num" w:pos="1440"/>
        </w:tabs>
        <w:ind w:left="1440" w:hanging="360"/>
      </w:pPr>
      <w:rPr>
        <w:rFonts w:ascii="Courier New" w:hAnsi="Courier New" w:hint="default"/>
      </w:rPr>
    </w:lvl>
    <w:lvl w:ilvl="2" w:tplc="614ADCF0" w:tentative="1">
      <w:start w:val="1"/>
      <w:numFmt w:val="bullet"/>
      <w:lvlText w:val="-"/>
      <w:lvlJc w:val="left"/>
      <w:pPr>
        <w:tabs>
          <w:tab w:val="num" w:pos="2160"/>
        </w:tabs>
        <w:ind w:left="2160" w:hanging="360"/>
      </w:pPr>
      <w:rPr>
        <w:rFonts w:ascii="Times" w:hAnsi="Times" w:hint="default"/>
      </w:rPr>
    </w:lvl>
    <w:lvl w:ilvl="3" w:tplc="98801048" w:tentative="1">
      <w:start w:val="1"/>
      <w:numFmt w:val="bullet"/>
      <w:lvlText w:val="-"/>
      <w:lvlJc w:val="left"/>
      <w:pPr>
        <w:tabs>
          <w:tab w:val="num" w:pos="2880"/>
        </w:tabs>
        <w:ind w:left="2880" w:hanging="360"/>
      </w:pPr>
      <w:rPr>
        <w:rFonts w:ascii="Times" w:hAnsi="Times" w:hint="default"/>
      </w:rPr>
    </w:lvl>
    <w:lvl w:ilvl="4" w:tplc="DA28DFA4" w:tentative="1">
      <w:start w:val="1"/>
      <w:numFmt w:val="bullet"/>
      <w:lvlText w:val="-"/>
      <w:lvlJc w:val="left"/>
      <w:pPr>
        <w:tabs>
          <w:tab w:val="num" w:pos="3600"/>
        </w:tabs>
        <w:ind w:left="3600" w:hanging="360"/>
      </w:pPr>
      <w:rPr>
        <w:rFonts w:ascii="Times" w:hAnsi="Times" w:hint="default"/>
      </w:rPr>
    </w:lvl>
    <w:lvl w:ilvl="5" w:tplc="4D88B8A2" w:tentative="1">
      <w:start w:val="1"/>
      <w:numFmt w:val="bullet"/>
      <w:lvlText w:val="-"/>
      <w:lvlJc w:val="left"/>
      <w:pPr>
        <w:tabs>
          <w:tab w:val="num" w:pos="4320"/>
        </w:tabs>
        <w:ind w:left="4320" w:hanging="360"/>
      </w:pPr>
      <w:rPr>
        <w:rFonts w:ascii="Times" w:hAnsi="Times" w:hint="default"/>
      </w:rPr>
    </w:lvl>
    <w:lvl w:ilvl="6" w:tplc="AADADA6A" w:tentative="1">
      <w:start w:val="1"/>
      <w:numFmt w:val="bullet"/>
      <w:lvlText w:val="-"/>
      <w:lvlJc w:val="left"/>
      <w:pPr>
        <w:tabs>
          <w:tab w:val="num" w:pos="5040"/>
        </w:tabs>
        <w:ind w:left="5040" w:hanging="360"/>
      </w:pPr>
      <w:rPr>
        <w:rFonts w:ascii="Times" w:hAnsi="Times" w:hint="default"/>
      </w:rPr>
    </w:lvl>
    <w:lvl w:ilvl="7" w:tplc="B8447844" w:tentative="1">
      <w:start w:val="1"/>
      <w:numFmt w:val="bullet"/>
      <w:lvlText w:val="-"/>
      <w:lvlJc w:val="left"/>
      <w:pPr>
        <w:tabs>
          <w:tab w:val="num" w:pos="5760"/>
        </w:tabs>
        <w:ind w:left="5760" w:hanging="360"/>
      </w:pPr>
      <w:rPr>
        <w:rFonts w:ascii="Times" w:hAnsi="Times" w:hint="default"/>
      </w:rPr>
    </w:lvl>
    <w:lvl w:ilvl="8" w:tplc="6854BE4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1"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5"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6"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7C46AF0"/>
    <w:multiLevelType w:val="hybridMultilevel"/>
    <w:tmpl w:val="4A9A73C6"/>
    <w:lvl w:ilvl="0" w:tplc="70F83A3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F55279"/>
    <w:multiLevelType w:val="hybridMultilevel"/>
    <w:tmpl w:val="649ADFB4"/>
    <w:lvl w:ilvl="0" w:tplc="83689E90">
      <w:start w:val="1"/>
      <w:numFmt w:val="bullet"/>
      <w:lvlText w:val="-"/>
      <w:lvlJc w:val="left"/>
      <w:pPr>
        <w:tabs>
          <w:tab w:val="num" w:pos="720"/>
        </w:tabs>
        <w:ind w:left="720" w:hanging="360"/>
      </w:pPr>
      <w:rPr>
        <w:rFonts w:ascii="Times" w:hAnsi="Times" w:hint="default"/>
      </w:rPr>
    </w:lvl>
    <w:lvl w:ilvl="1" w:tplc="7E087AD8">
      <w:start w:val="1"/>
      <w:numFmt w:val="bullet"/>
      <w:lvlText w:val="-"/>
      <w:lvlJc w:val="left"/>
      <w:pPr>
        <w:tabs>
          <w:tab w:val="num" w:pos="1440"/>
        </w:tabs>
        <w:ind w:left="1440" w:hanging="360"/>
      </w:pPr>
      <w:rPr>
        <w:rFonts w:ascii="Times" w:hAnsi="Times" w:hint="default"/>
      </w:rPr>
    </w:lvl>
    <w:lvl w:ilvl="2" w:tplc="21843872" w:tentative="1">
      <w:start w:val="1"/>
      <w:numFmt w:val="bullet"/>
      <w:lvlText w:val="-"/>
      <w:lvlJc w:val="left"/>
      <w:pPr>
        <w:tabs>
          <w:tab w:val="num" w:pos="2160"/>
        </w:tabs>
        <w:ind w:left="2160" w:hanging="360"/>
      </w:pPr>
      <w:rPr>
        <w:rFonts w:ascii="Times" w:hAnsi="Times" w:hint="default"/>
      </w:rPr>
    </w:lvl>
    <w:lvl w:ilvl="3" w:tplc="EE167014" w:tentative="1">
      <w:start w:val="1"/>
      <w:numFmt w:val="bullet"/>
      <w:lvlText w:val="-"/>
      <w:lvlJc w:val="left"/>
      <w:pPr>
        <w:tabs>
          <w:tab w:val="num" w:pos="2880"/>
        </w:tabs>
        <w:ind w:left="2880" w:hanging="360"/>
      </w:pPr>
      <w:rPr>
        <w:rFonts w:ascii="Times" w:hAnsi="Times" w:hint="default"/>
      </w:rPr>
    </w:lvl>
    <w:lvl w:ilvl="4" w:tplc="51CC624E" w:tentative="1">
      <w:start w:val="1"/>
      <w:numFmt w:val="bullet"/>
      <w:lvlText w:val="-"/>
      <w:lvlJc w:val="left"/>
      <w:pPr>
        <w:tabs>
          <w:tab w:val="num" w:pos="3600"/>
        </w:tabs>
        <w:ind w:left="3600" w:hanging="360"/>
      </w:pPr>
      <w:rPr>
        <w:rFonts w:ascii="Times" w:hAnsi="Times" w:hint="default"/>
      </w:rPr>
    </w:lvl>
    <w:lvl w:ilvl="5" w:tplc="E10C2886" w:tentative="1">
      <w:start w:val="1"/>
      <w:numFmt w:val="bullet"/>
      <w:lvlText w:val="-"/>
      <w:lvlJc w:val="left"/>
      <w:pPr>
        <w:tabs>
          <w:tab w:val="num" w:pos="4320"/>
        </w:tabs>
        <w:ind w:left="4320" w:hanging="360"/>
      </w:pPr>
      <w:rPr>
        <w:rFonts w:ascii="Times" w:hAnsi="Times" w:hint="default"/>
      </w:rPr>
    </w:lvl>
    <w:lvl w:ilvl="6" w:tplc="26806602" w:tentative="1">
      <w:start w:val="1"/>
      <w:numFmt w:val="bullet"/>
      <w:lvlText w:val="-"/>
      <w:lvlJc w:val="left"/>
      <w:pPr>
        <w:tabs>
          <w:tab w:val="num" w:pos="5040"/>
        </w:tabs>
        <w:ind w:left="5040" w:hanging="360"/>
      </w:pPr>
      <w:rPr>
        <w:rFonts w:ascii="Times" w:hAnsi="Times" w:hint="default"/>
      </w:rPr>
    </w:lvl>
    <w:lvl w:ilvl="7" w:tplc="C5CEF268" w:tentative="1">
      <w:start w:val="1"/>
      <w:numFmt w:val="bullet"/>
      <w:lvlText w:val="-"/>
      <w:lvlJc w:val="left"/>
      <w:pPr>
        <w:tabs>
          <w:tab w:val="num" w:pos="5760"/>
        </w:tabs>
        <w:ind w:left="5760" w:hanging="360"/>
      </w:pPr>
      <w:rPr>
        <w:rFonts w:ascii="Times" w:hAnsi="Times" w:hint="default"/>
      </w:rPr>
    </w:lvl>
    <w:lvl w:ilvl="8" w:tplc="35DE0D92"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19254ED0"/>
    <w:multiLevelType w:val="hybridMultilevel"/>
    <w:tmpl w:val="88244B46"/>
    <w:lvl w:ilvl="0" w:tplc="292E27FC">
      <w:start w:val="1"/>
      <w:numFmt w:val="bullet"/>
      <w:lvlText w:val=""/>
      <w:lvlJc w:val="left"/>
      <w:pPr>
        <w:tabs>
          <w:tab w:val="num" w:pos="720"/>
        </w:tabs>
        <w:ind w:left="720" w:hanging="360"/>
      </w:pPr>
      <w:rPr>
        <w:rFonts w:ascii="Symbol" w:hAnsi="Symbol" w:hint="default"/>
      </w:rPr>
    </w:lvl>
    <w:lvl w:ilvl="1" w:tplc="7AB619B2" w:tentative="1">
      <w:start w:val="1"/>
      <w:numFmt w:val="bullet"/>
      <w:lvlText w:val=""/>
      <w:lvlJc w:val="left"/>
      <w:pPr>
        <w:tabs>
          <w:tab w:val="num" w:pos="1440"/>
        </w:tabs>
        <w:ind w:left="1440" w:hanging="360"/>
      </w:pPr>
      <w:rPr>
        <w:rFonts w:ascii="Symbol" w:hAnsi="Symbol" w:hint="default"/>
      </w:rPr>
    </w:lvl>
    <w:lvl w:ilvl="2" w:tplc="3904A57A" w:tentative="1">
      <w:start w:val="1"/>
      <w:numFmt w:val="bullet"/>
      <w:lvlText w:val=""/>
      <w:lvlJc w:val="left"/>
      <w:pPr>
        <w:tabs>
          <w:tab w:val="num" w:pos="2160"/>
        </w:tabs>
        <w:ind w:left="2160" w:hanging="360"/>
      </w:pPr>
      <w:rPr>
        <w:rFonts w:ascii="Symbol" w:hAnsi="Symbol" w:hint="default"/>
      </w:rPr>
    </w:lvl>
    <w:lvl w:ilvl="3" w:tplc="EAE0324C" w:tentative="1">
      <w:start w:val="1"/>
      <w:numFmt w:val="bullet"/>
      <w:lvlText w:val=""/>
      <w:lvlJc w:val="left"/>
      <w:pPr>
        <w:tabs>
          <w:tab w:val="num" w:pos="2880"/>
        </w:tabs>
        <w:ind w:left="2880" w:hanging="360"/>
      </w:pPr>
      <w:rPr>
        <w:rFonts w:ascii="Symbol" w:hAnsi="Symbol" w:hint="default"/>
      </w:rPr>
    </w:lvl>
    <w:lvl w:ilvl="4" w:tplc="1652B3A8" w:tentative="1">
      <w:start w:val="1"/>
      <w:numFmt w:val="bullet"/>
      <w:lvlText w:val=""/>
      <w:lvlJc w:val="left"/>
      <w:pPr>
        <w:tabs>
          <w:tab w:val="num" w:pos="3600"/>
        </w:tabs>
        <w:ind w:left="3600" w:hanging="360"/>
      </w:pPr>
      <w:rPr>
        <w:rFonts w:ascii="Symbol" w:hAnsi="Symbol" w:hint="default"/>
      </w:rPr>
    </w:lvl>
    <w:lvl w:ilvl="5" w:tplc="C8668C3A" w:tentative="1">
      <w:start w:val="1"/>
      <w:numFmt w:val="bullet"/>
      <w:lvlText w:val=""/>
      <w:lvlJc w:val="left"/>
      <w:pPr>
        <w:tabs>
          <w:tab w:val="num" w:pos="4320"/>
        </w:tabs>
        <w:ind w:left="4320" w:hanging="360"/>
      </w:pPr>
      <w:rPr>
        <w:rFonts w:ascii="Symbol" w:hAnsi="Symbol" w:hint="default"/>
      </w:rPr>
    </w:lvl>
    <w:lvl w:ilvl="6" w:tplc="FB2665B4" w:tentative="1">
      <w:start w:val="1"/>
      <w:numFmt w:val="bullet"/>
      <w:lvlText w:val=""/>
      <w:lvlJc w:val="left"/>
      <w:pPr>
        <w:tabs>
          <w:tab w:val="num" w:pos="5040"/>
        </w:tabs>
        <w:ind w:left="5040" w:hanging="360"/>
      </w:pPr>
      <w:rPr>
        <w:rFonts w:ascii="Symbol" w:hAnsi="Symbol" w:hint="default"/>
      </w:rPr>
    </w:lvl>
    <w:lvl w:ilvl="7" w:tplc="33A24F16" w:tentative="1">
      <w:start w:val="1"/>
      <w:numFmt w:val="bullet"/>
      <w:lvlText w:val=""/>
      <w:lvlJc w:val="left"/>
      <w:pPr>
        <w:tabs>
          <w:tab w:val="num" w:pos="5760"/>
        </w:tabs>
        <w:ind w:left="5760" w:hanging="360"/>
      </w:pPr>
      <w:rPr>
        <w:rFonts w:ascii="Symbol" w:hAnsi="Symbol" w:hint="default"/>
      </w:rPr>
    </w:lvl>
    <w:lvl w:ilvl="8" w:tplc="524825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6" w15:restartNumberingAfterBreak="0">
    <w:nsid w:val="1ACE77AE"/>
    <w:multiLevelType w:val="hybridMultilevel"/>
    <w:tmpl w:val="1C2E8DDA"/>
    <w:lvl w:ilvl="0" w:tplc="5074C864">
      <w:start w:val="1"/>
      <w:numFmt w:val="bullet"/>
      <w:lvlText w:val="-"/>
      <w:lvlJc w:val="left"/>
      <w:pPr>
        <w:tabs>
          <w:tab w:val="num" w:pos="720"/>
        </w:tabs>
        <w:ind w:left="720" w:hanging="360"/>
      </w:pPr>
      <w:rPr>
        <w:rFonts w:ascii="Times" w:hAnsi="Times" w:hint="default"/>
      </w:rPr>
    </w:lvl>
    <w:lvl w:ilvl="1" w:tplc="46FCB088">
      <w:numFmt w:val="bullet"/>
      <w:lvlText w:val="o"/>
      <w:lvlJc w:val="left"/>
      <w:pPr>
        <w:tabs>
          <w:tab w:val="num" w:pos="1440"/>
        </w:tabs>
        <w:ind w:left="1440" w:hanging="360"/>
      </w:pPr>
      <w:rPr>
        <w:rFonts w:ascii="Courier New" w:hAnsi="Courier New" w:hint="default"/>
      </w:rPr>
    </w:lvl>
    <w:lvl w:ilvl="2" w:tplc="DF36DD12" w:tentative="1">
      <w:start w:val="1"/>
      <w:numFmt w:val="bullet"/>
      <w:lvlText w:val="-"/>
      <w:lvlJc w:val="left"/>
      <w:pPr>
        <w:tabs>
          <w:tab w:val="num" w:pos="2160"/>
        </w:tabs>
        <w:ind w:left="2160" w:hanging="360"/>
      </w:pPr>
      <w:rPr>
        <w:rFonts w:ascii="Times" w:hAnsi="Times" w:hint="default"/>
      </w:rPr>
    </w:lvl>
    <w:lvl w:ilvl="3" w:tplc="82BCEBA4" w:tentative="1">
      <w:start w:val="1"/>
      <w:numFmt w:val="bullet"/>
      <w:lvlText w:val="-"/>
      <w:lvlJc w:val="left"/>
      <w:pPr>
        <w:tabs>
          <w:tab w:val="num" w:pos="2880"/>
        </w:tabs>
        <w:ind w:left="2880" w:hanging="360"/>
      </w:pPr>
      <w:rPr>
        <w:rFonts w:ascii="Times" w:hAnsi="Times" w:hint="default"/>
      </w:rPr>
    </w:lvl>
    <w:lvl w:ilvl="4" w:tplc="88803AD2" w:tentative="1">
      <w:start w:val="1"/>
      <w:numFmt w:val="bullet"/>
      <w:lvlText w:val="-"/>
      <w:lvlJc w:val="left"/>
      <w:pPr>
        <w:tabs>
          <w:tab w:val="num" w:pos="3600"/>
        </w:tabs>
        <w:ind w:left="3600" w:hanging="360"/>
      </w:pPr>
      <w:rPr>
        <w:rFonts w:ascii="Times" w:hAnsi="Times" w:hint="default"/>
      </w:rPr>
    </w:lvl>
    <w:lvl w:ilvl="5" w:tplc="1A98A838" w:tentative="1">
      <w:start w:val="1"/>
      <w:numFmt w:val="bullet"/>
      <w:lvlText w:val="-"/>
      <w:lvlJc w:val="left"/>
      <w:pPr>
        <w:tabs>
          <w:tab w:val="num" w:pos="4320"/>
        </w:tabs>
        <w:ind w:left="4320" w:hanging="360"/>
      </w:pPr>
      <w:rPr>
        <w:rFonts w:ascii="Times" w:hAnsi="Times" w:hint="default"/>
      </w:rPr>
    </w:lvl>
    <w:lvl w:ilvl="6" w:tplc="F80C8E8C" w:tentative="1">
      <w:start w:val="1"/>
      <w:numFmt w:val="bullet"/>
      <w:lvlText w:val="-"/>
      <w:lvlJc w:val="left"/>
      <w:pPr>
        <w:tabs>
          <w:tab w:val="num" w:pos="5040"/>
        </w:tabs>
        <w:ind w:left="5040" w:hanging="360"/>
      </w:pPr>
      <w:rPr>
        <w:rFonts w:ascii="Times" w:hAnsi="Times" w:hint="default"/>
      </w:rPr>
    </w:lvl>
    <w:lvl w:ilvl="7" w:tplc="1EDA1980" w:tentative="1">
      <w:start w:val="1"/>
      <w:numFmt w:val="bullet"/>
      <w:lvlText w:val="-"/>
      <w:lvlJc w:val="left"/>
      <w:pPr>
        <w:tabs>
          <w:tab w:val="num" w:pos="5760"/>
        </w:tabs>
        <w:ind w:left="5760" w:hanging="360"/>
      </w:pPr>
      <w:rPr>
        <w:rFonts w:ascii="Times" w:hAnsi="Times" w:hint="default"/>
      </w:rPr>
    </w:lvl>
    <w:lvl w:ilvl="8" w:tplc="B838DE56"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20905B4B"/>
    <w:multiLevelType w:val="hybridMultilevel"/>
    <w:tmpl w:val="0F6E3586"/>
    <w:lvl w:ilvl="0" w:tplc="DED059F8">
      <w:start w:val="1"/>
      <w:numFmt w:val="bullet"/>
      <w:lvlText w:val="-"/>
      <w:lvlJc w:val="left"/>
      <w:pPr>
        <w:tabs>
          <w:tab w:val="num" w:pos="665"/>
        </w:tabs>
        <w:ind w:left="665" w:hanging="360"/>
      </w:pPr>
      <w:rPr>
        <w:rFonts w:ascii="Times" w:hAnsi="Times" w:hint="default"/>
      </w:rPr>
    </w:lvl>
    <w:lvl w:ilvl="1" w:tplc="DC2C1070">
      <w:numFmt w:val="bullet"/>
      <w:lvlText w:val="o"/>
      <w:lvlJc w:val="left"/>
      <w:pPr>
        <w:tabs>
          <w:tab w:val="num" w:pos="1385"/>
        </w:tabs>
        <w:ind w:left="1385" w:hanging="360"/>
      </w:pPr>
      <w:rPr>
        <w:rFonts w:ascii="Courier New" w:hAnsi="Courier New" w:hint="default"/>
      </w:rPr>
    </w:lvl>
    <w:lvl w:ilvl="2" w:tplc="161C8958" w:tentative="1">
      <w:start w:val="1"/>
      <w:numFmt w:val="bullet"/>
      <w:lvlText w:val="-"/>
      <w:lvlJc w:val="left"/>
      <w:pPr>
        <w:tabs>
          <w:tab w:val="num" w:pos="2105"/>
        </w:tabs>
        <w:ind w:left="2105" w:hanging="360"/>
      </w:pPr>
      <w:rPr>
        <w:rFonts w:ascii="Times" w:hAnsi="Times" w:hint="default"/>
      </w:rPr>
    </w:lvl>
    <w:lvl w:ilvl="3" w:tplc="88188F36" w:tentative="1">
      <w:start w:val="1"/>
      <w:numFmt w:val="bullet"/>
      <w:lvlText w:val="-"/>
      <w:lvlJc w:val="left"/>
      <w:pPr>
        <w:tabs>
          <w:tab w:val="num" w:pos="2825"/>
        </w:tabs>
        <w:ind w:left="2825" w:hanging="360"/>
      </w:pPr>
      <w:rPr>
        <w:rFonts w:ascii="Times" w:hAnsi="Times" w:hint="default"/>
      </w:rPr>
    </w:lvl>
    <w:lvl w:ilvl="4" w:tplc="8974CBC0" w:tentative="1">
      <w:start w:val="1"/>
      <w:numFmt w:val="bullet"/>
      <w:lvlText w:val="-"/>
      <w:lvlJc w:val="left"/>
      <w:pPr>
        <w:tabs>
          <w:tab w:val="num" w:pos="3545"/>
        </w:tabs>
        <w:ind w:left="3545" w:hanging="360"/>
      </w:pPr>
      <w:rPr>
        <w:rFonts w:ascii="Times" w:hAnsi="Times" w:hint="default"/>
      </w:rPr>
    </w:lvl>
    <w:lvl w:ilvl="5" w:tplc="36665710" w:tentative="1">
      <w:start w:val="1"/>
      <w:numFmt w:val="bullet"/>
      <w:lvlText w:val="-"/>
      <w:lvlJc w:val="left"/>
      <w:pPr>
        <w:tabs>
          <w:tab w:val="num" w:pos="4265"/>
        </w:tabs>
        <w:ind w:left="4265" w:hanging="360"/>
      </w:pPr>
      <w:rPr>
        <w:rFonts w:ascii="Times" w:hAnsi="Times" w:hint="default"/>
      </w:rPr>
    </w:lvl>
    <w:lvl w:ilvl="6" w:tplc="6A54AECE" w:tentative="1">
      <w:start w:val="1"/>
      <w:numFmt w:val="bullet"/>
      <w:lvlText w:val="-"/>
      <w:lvlJc w:val="left"/>
      <w:pPr>
        <w:tabs>
          <w:tab w:val="num" w:pos="4985"/>
        </w:tabs>
        <w:ind w:left="4985" w:hanging="360"/>
      </w:pPr>
      <w:rPr>
        <w:rFonts w:ascii="Times" w:hAnsi="Times" w:hint="default"/>
      </w:rPr>
    </w:lvl>
    <w:lvl w:ilvl="7" w:tplc="CB5869B8" w:tentative="1">
      <w:start w:val="1"/>
      <w:numFmt w:val="bullet"/>
      <w:lvlText w:val="-"/>
      <w:lvlJc w:val="left"/>
      <w:pPr>
        <w:tabs>
          <w:tab w:val="num" w:pos="5705"/>
        </w:tabs>
        <w:ind w:left="5705" w:hanging="360"/>
      </w:pPr>
      <w:rPr>
        <w:rFonts w:ascii="Times" w:hAnsi="Times" w:hint="default"/>
      </w:rPr>
    </w:lvl>
    <w:lvl w:ilvl="8" w:tplc="563CD73A" w:tentative="1">
      <w:start w:val="1"/>
      <w:numFmt w:val="bullet"/>
      <w:lvlText w:val="-"/>
      <w:lvlJc w:val="left"/>
      <w:pPr>
        <w:tabs>
          <w:tab w:val="num" w:pos="6425"/>
        </w:tabs>
        <w:ind w:left="6425" w:hanging="360"/>
      </w:pPr>
      <w:rPr>
        <w:rFonts w:ascii="Times" w:hAnsi="Times" w:hint="default"/>
      </w:rPr>
    </w:lvl>
  </w:abstractNum>
  <w:abstractNum w:abstractNumId="3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792355"/>
    <w:multiLevelType w:val="multilevel"/>
    <w:tmpl w:val="5988433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38" w15:restartNumberingAfterBreak="0">
    <w:nsid w:val="2292732F"/>
    <w:multiLevelType w:val="hybridMultilevel"/>
    <w:tmpl w:val="1F8EE468"/>
    <w:lvl w:ilvl="0" w:tplc="002CF04E">
      <w:start w:val="1"/>
      <w:numFmt w:val="bullet"/>
      <w:lvlText w:val=""/>
      <w:lvlJc w:val="left"/>
      <w:pPr>
        <w:tabs>
          <w:tab w:val="num" w:pos="720"/>
        </w:tabs>
        <w:ind w:left="720" w:hanging="360"/>
      </w:pPr>
      <w:rPr>
        <w:rFonts w:ascii="Symbol" w:hAnsi="Symbol" w:hint="default"/>
      </w:rPr>
    </w:lvl>
    <w:lvl w:ilvl="1" w:tplc="A27E6CD4">
      <w:numFmt w:val="bullet"/>
      <w:lvlText w:val="•"/>
      <w:lvlJc w:val="left"/>
      <w:pPr>
        <w:tabs>
          <w:tab w:val="num" w:pos="1440"/>
        </w:tabs>
        <w:ind w:left="1440" w:hanging="360"/>
      </w:pPr>
      <w:rPr>
        <w:rFonts w:ascii="Arial" w:hAnsi="Arial" w:hint="default"/>
      </w:rPr>
    </w:lvl>
    <w:lvl w:ilvl="2" w:tplc="65BE8E20" w:tentative="1">
      <w:start w:val="1"/>
      <w:numFmt w:val="bullet"/>
      <w:lvlText w:val=""/>
      <w:lvlJc w:val="left"/>
      <w:pPr>
        <w:tabs>
          <w:tab w:val="num" w:pos="2160"/>
        </w:tabs>
        <w:ind w:left="2160" w:hanging="360"/>
      </w:pPr>
      <w:rPr>
        <w:rFonts w:ascii="Symbol" w:hAnsi="Symbol" w:hint="default"/>
      </w:rPr>
    </w:lvl>
    <w:lvl w:ilvl="3" w:tplc="F4C6EE4C" w:tentative="1">
      <w:start w:val="1"/>
      <w:numFmt w:val="bullet"/>
      <w:lvlText w:val=""/>
      <w:lvlJc w:val="left"/>
      <w:pPr>
        <w:tabs>
          <w:tab w:val="num" w:pos="2880"/>
        </w:tabs>
        <w:ind w:left="2880" w:hanging="360"/>
      </w:pPr>
      <w:rPr>
        <w:rFonts w:ascii="Symbol" w:hAnsi="Symbol" w:hint="default"/>
      </w:rPr>
    </w:lvl>
    <w:lvl w:ilvl="4" w:tplc="98E27D98" w:tentative="1">
      <w:start w:val="1"/>
      <w:numFmt w:val="bullet"/>
      <w:lvlText w:val=""/>
      <w:lvlJc w:val="left"/>
      <w:pPr>
        <w:tabs>
          <w:tab w:val="num" w:pos="3600"/>
        </w:tabs>
        <w:ind w:left="3600" w:hanging="360"/>
      </w:pPr>
      <w:rPr>
        <w:rFonts w:ascii="Symbol" w:hAnsi="Symbol" w:hint="default"/>
      </w:rPr>
    </w:lvl>
    <w:lvl w:ilvl="5" w:tplc="C464B378" w:tentative="1">
      <w:start w:val="1"/>
      <w:numFmt w:val="bullet"/>
      <w:lvlText w:val=""/>
      <w:lvlJc w:val="left"/>
      <w:pPr>
        <w:tabs>
          <w:tab w:val="num" w:pos="4320"/>
        </w:tabs>
        <w:ind w:left="4320" w:hanging="360"/>
      </w:pPr>
      <w:rPr>
        <w:rFonts w:ascii="Symbol" w:hAnsi="Symbol" w:hint="default"/>
      </w:rPr>
    </w:lvl>
    <w:lvl w:ilvl="6" w:tplc="88E06A7E" w:tentative="1">
      <w:start w:val="1"/>
      <w:numFmt w:val="bullet"/>
      <w:lvlText w:val=""/>
      <w:lvlJc w:val="left"/>
      <w:pPr>
        <w:tabs>
          <w:tab w:val="num" w:pos="5040"/>
        </w:tabs>
        <w:ind w:left="5040" w:hanging="360"/>
      </w:pPr>
      <w:rPr>
        <w:rFonts w:ascii="Symbol" w:hAnsi="Symbol" w:hint="default"/>
      </w:rPr>
    </w:lvl>
    <w:lvl w:ilvl="7" w:tplc="E8245128" w:tentative="1">
      <w:start w:val="1"/>
      <w:numFmt w:val="bullet"/>
      <w:lvlText w:val=""/>
      <w:lvlJc w:val="left"/>
      <w:pPr>
        <w:tabs>
          <w:tab w:val="num" w:pos="5760"/>
        </w:tabs>
        <w:ind w:left="5760" w:hanging="360"/>
      </w:pPr>
      <w:rPr>
        <w:rFonts w:ascii="Symbol" w:hAnsi="Symbol" w:hint="default"/>
      </w:rPr>
    </w:lvl>
    <w:lvl w:ilvl="8" w:tplc="C76E6A8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3EB16E9"/>
    <w:multiLevelType w:val="multilevel"/>
    <w:tmpl w:val="57B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4255D21"/>
    <w:multiLevelType w:val="hybridMultilevel"/>
    <w:tmpl w:val="F48E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5"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8"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833D71"/>
    <w:multiLevelType w:val="multilevel"/>
    <w:tmpl w:val="9C226C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DAE38F1"/>
    <w:multiLevelType w:val="hybridMultilevel"/>
    <w:tmpl w:val="6364494E"/>
    <w:lvl w:ilvl="0" w:tplc="893C4FB6">
      <w:start w:val="1"/>
      <w:numFmt w:val="bullet"/>
      <w:lvlText w:val=""/>
      <w:lvlJc w:val="left"/>
      <w:pPr>
        <w:ind w:left="1880" w:hanging="360"/>
      </w:pPr>
      <w:rPr>
        <w:rFonts w:ascii="Symbol" w:hAnsi="Symbol"/>
      </w:rPr>
    </w:lvl>
    <w:lvl w:ilvl="1" w:tplc="5C62B842">
      <w:start w:val="1"/>
      <w:numFmt w:val="bullet"/>
      <w:lvlText w:val=""/>
      <w:lvlJc w:val="left"/>
      <w:pPr>
        <w:ind w:left="1880" w:hanging="360"/>
      </w:pPr>
      <w:rPr>
        <w:rFonts w:ascii="Symbol" w:hAnsi="Symbol"/>
      </w:rPr>
    </w:lvl>
    <w:lvl w:ilvl="2" w:tplc="3B1AB702">
      <w:start w:val="1"/>
      <w:numFmt w:val="bullet"/>
      <w:lvlText w:val=""/>
      <w:lvlJc w:val="left"/>
      <w:pPr>
        <w:ind w:left="1880" w:hanging="360"/>
      </w:pPr>
      <w:rPr>
        <w:rFonts w:ascii="Symbol" w:hAnsi="Symbol"/>
      </w:rPr>
    </w:lvl>
    <w:lvl w:ilvl="3" w:tplc="52F0222A">
      <w:start w:val="1"/>
      <w:numFmt w:val="bullet"/>
      <w:lvlText w:val=""/>
      <w:lvlJc w:val="left"/>
      <w:pPr>
        <w:ind w:left="1880" w:hanging="360"/>
      </w:pPr>
      <w:rPr>
        <w:rFonts w:ascii="Symbol" w:hAnsi="Symbol"/>
      </w:rPr>
    </w:lvl>
    <w:lvl w:ilvl="4" w:tplc="173A55A4">
      <w:start w:val="1"/>
      <w:numFmt w:val="bullet"/>
      <w:lvlText w:val=""/>
      <w:lvlJc w:val="left"/>
      <w:pPr>
        <w:ind w:left="1880" w:hanging="360"/>
      </w:pPr>
      <w:rPr>
        <w:rFonts w:ascii="Symbol" w:hAnsi="Symbol"/>
      </w:rPr>
    </w:lvl>
    <w:lvl w:ilvl="5" w:tplc="E40AE15A">
      <w:start w:val="1"/>
      <w:numFmt w:val="bullet"/>
      <w:lvlText w:val=""/>
      <w:lvlJc w:val="left"/>
      <w:pPr>
        <w:ind w:left="1880" w:hanging="360"/>
      </w:pPr>
      <w:rPr>
        <w:rFonts w:ascii="Symbol" w:hAnsi="Symbol"/>
      </w:rPr>
    </w:lvl>
    <w:lvl w:ilvl="6" w:tplc="BD36703E">
      <w:start w:val="1"/>
      <w:numFmt w:val="bullet"/>
      <w:lvlText w:val=""/>
      <w:lvlJc w:val="left"/>
      <w:pPr>
        <w:ind w:left="1880" w:hanging="360"/>
      </w:pPr>
      <w:rPr>
        <w:rFonts w:ascii="Symbol" w:hAnsi="Symbol"/>
      </w:rPr>
    </w:lvl>
    <w:lvl w:ilvl="7" w:tplc="8FE26FC0">
      <w:start w:val="1"/>
      <w:numFmt w:val="bullet"/>
      <w:lvlText w:val=""/>
      <w:lvlJc w:val="left"/>
      <w:pPr>
        <w:ind w:left="1880" w:hanging="360"/>
      </w:pPr>
      <w:rPr>
        <w:rFonts w:ascii="Symbol" w:hAnsi="Symbol"/>
      </w:rPr>
    </w:lvl>
    <w:lvl w:ilvl="8" w:tplc="7AF8F37A">
      <w:start w:val="1"/>
      <w:numFmt w:val="bullet"/>
      <w:lvlText w:val=""/>
      <w:lvlJc w:val="left"/>
      <w:pPr>
        <w:ind w:left="1880" w:hanging="360"/>
      </w:pPr>
      <w:rPr>
        <w:rFonts w:ascii="Symbol" w:hAnsi="Symbol"/>
      </w:rPr>
    </w:lvl>
  </w:abstractNum>
  <w:abstractNum w:abstractNumId="52" w15:restartNumberingAfterBreak="0">
    <w:nsid w:val="2E1F1868"/>
    <w:multiLevelType w:val="multilevel"/>
    <w:tmpl w:val="0FF0BF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FED6586"/>
    <w:multiLevelType w:val="hybridMultilevel"/>
    <w:tmpl w:val="245434E0"/>
    <w:lvl w:ilvl="0" w:tplc="EE5828B8">
      <w:start w:val="1"/>
      <w:numFmt w:val="bullet"/>
      <w:lvlText w:val="-"/>
      <w:lvlJc w:val="left"/>
      <w:pPr>
        <w:tabs>
          <w:tab w:val="num" w:pos="720"/>
        </w:tabs>
        <w:ind w:left="720" w:hanging="360"/>
      </w:pPr>
      <w:rPr>
        <w:rFonts w:ascii="Times" w:hAnsi="Times" w:hint="default"/>
      </w:rPr>
    </w:lvl>
    <w:lvl w:ilvl="1" w:tplc="74FAFC12" w:tentative="1">
      <w:start w:val="1"/>
      <w:numFmt w:val="bullet"/>
      <w:lvlText w:val="-"/>
      <w:lvlJc w:val="left"/>
      <w:pPr>
        <w:tabs>
          <w:tab w:val="num" w:pos="1440"/>
        </w:tabs>
        <w:ind w:left="1440" w:hanging="360"/>
      </w:pPr>
      <w:rPr>
        <w:rFonts w:ascii="Times" w:hAnsi="Times" w:hint="default"/>
      </w:rPr>
    </w:lvl>
    <w:lvl w:ilvl="2" w:tplc="DC5663EE" w:tentative="1">
      <w:start w:val="1"/>
      <w:numFmt w:val="bullet"/>
      <w:lvlText w:val="-"/>
      <w:lvlJc w:val="left"/>
      <w:pPr>
        <w:tabs>
          <w:tab w:val="num" w:pos="2160"/>
        </w:tabs>
        <w:ind w:left="2160" w:hanging="360"/>
      </w:pPr>
      <w:rPr>
        <w:rFonts w:ascii="Times" w:hAnsi="Times" w:hint="default"/>
      </w:rPr>
    </w:lvl>
    <w:lvl w:ilvl="3" w:tplc="2BEA0038" w:tentative="1">
      <w:start w:val="1"/>
      <w:numFmt w:val="bullet"/>
      <w:lvlText w:val="-"/>
      <w:lvlJc w:val="left"/>
      <w:pPr>
        <w:tabs>
          <w:tab w:val="num" w:pos="2880"/>
        </w:tabs>
        <w:ind w:left="2880" w:hanging="360"/>
      </w:pPr>
      <w:rPr>
        <w:rFonts w:ascii="Times" w:hAnsi="Times" w:hint="default"/>
      </w:rPr>
    </w:lvl>
    <w:lvl w:ilvl="4" w:tplc="AA18F91A" w:tentative="1">
      <w:start w:val="1"/>
      <w:numFmt w:val="bullet"/>
      <w:lvlText w:val="-"/>
      <w:lvlJc w:val="left"/>
      <w:pPr>
        <w:tabs>
          <w:tab w:val="num" w:pos="3600"/>
        </w:tabs>
        <w:ind w:left="3600" w:hanging="360"/>
      </w:pPr>
      <w:rPr>
        <w:rFonts w:ascii="Times" w:hAnsi="Times" w:hint="default"/>
      </w:rPr>
    </w:lvl>
    <w:lvl w:ilvl="5" w:tplc="0B2AA2E4" w:tentative="1">
      <w:start w:val="1"/>
      <w:numFmt w:val="bullet"/>
      <w:lvlText w:val="-"/>
      <w:lvlJc w:val="left"/>
      <w:pPr>
        <w:tabs>
          <w:tab w:val="num" w:pos="4320"/>
        </w:tabs>
        <w:ind w:left="4320" w:hanging="360"/>
      </w:pPr>
      <w:rPr>
        <w:rFonts w:ascii="Times" w:hAnsi="Times" w:hint="default"/>
      </w:rPr>
    </w:lvl>
    <w:lvl w:ilvl="6" w:tplc="B4E4FC28" w:tentative="1">
      <w:start w:val="1"/>
      <w:numFmt w:val="bullet"/>
      <w:lvlText w:val="-"/>
      <w:lvlJc w:val="left"/>
      <w:pPr>
        <w:tabs>
          <w:tab w:val="num" w:pos="5040"/>
        </w:tabs>
        <w:ind w:left="5040" w:hanging="360"/>
      </w:pPr>
      <w:rPr>
        <w:rFonts w:ascii="Times" w:hAnsi="Times" w:hint="default"/>
      </w:rPr>
    </w:lvl>
    <w:lvl w:ilvl="7" w:tplc="1F30F17C" w:tentative="1">
      <w:start w:val="1"/>
      <w:numFmt w:val="bullet"/>
      <w:lvlText w:val="-"/>
      <w:lvlJc w:val="left"/>
      <w:pPr>
        <w:tabs>
          <w:tab w:val="num" w:pos="5760"/>
        </w:tabs>
        <w:ind w:left="5760" w:hanging="360"/>
      </w:pPr>
      <w:rPr>
        <w:rFonts w:ascii="Times" w:hAnsi="Times" w:hint="default"/>
      </w:rPr>
    </w:lvl>
    <w:lvl w:ilvl="8" w:tplc="C52A7D86" w:tentative="1">
      <w:start w:val="1"/>
      <w:numFmt w:val="bullet"/>
      <w:lvlText w:val="-"/>
      <w:lvlJc w:val="left"/>
      <w:pPr>
        <w:tabs>
          <w:tab w:val="num" w:pos="6480"/>
        </w:tabs>
        <w:ind w:left="6480" w:hanging="360"/>
      </w:pPr>
      <w:rPr>
        <w:rFonts w:ascii="Times" w:hAnsi="Times" w:hint="default"/>
      </w:rPr>
    </w:lvl>
  </w:abstractNum>
  <w:abstractNum w:abstractNumId="5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3268786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0"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2" w15:restartNumberingAfterBreak="0">
    <w:nsid w:val="35E67757"/>
    <w:multiLevelType w:val="hybridMultilevel"/>
    <w:tmpl w:val="474CB33C"/>
    <w:lvl w:ilvl="0" w:tplc="94D2C79E">
      <w:start w:val="1"/>
      <w:numFmt w:val="bullet"/>
      <w:lvlText w:val=""/>
      <w:lvlJc w:val="left"/>
      <w:pPr>
        <w:ind w:left="1260" w:hanging="360"/>
      </w:pPr>
      <w:rPr>
        <w:rFonts w:ascii="Symbol" w:hAnsi="Symbol"/>
      </w:rPr>
    </w:lvl>
    <w:lvl w:ilvl="1" w:tplc="AA5AD060">
      <w:start w:val="1"/>
      <w:numFmt w:val="bullet"/>
      <w:lvlText w:val=""/>
      <w:lvlJc w:val="left"/>
      <w:pPr>
        <w:ind w:left="1260" w:hanging="360"/>
      </w:pPr>
      <w:rPr>
        <w:rFonts w:ascii="Symbol" w:hAnsi="Symbol"/>
      </w:rPr>
    </w:lvl>
    <w:lvl w:ilvl="2" w:tplc="86DE92E4">
      <w:start w:val="1"/>
      <w:numFmt w:val="bullet"/>
      <w:lvlText w:val=""/>
      <w:lvlJc w:val="left"/>
      <w:pPr>
        <w:ind w:left="1260" w:hanging="360"/>
      </w:pPr>
      <w:rPr>
        <w:rFonts w:ascii="Symbol" w:hAnsi="Symbol"/>
      </w:rPr>
    </w:lvl>
    <w:lvl w:ilvl="3" w:tplc="AB3E160C">
      <w:start w:val="1"/>
      <w:numFmt w:val="bullet"/>
      <w:lvlText w:val=""/>
      <w:lvlJc w:val="left"/>
      <w:pPr>
        <w:ind w:left="1260" w:hanging="360"/>
      </w:pPr>
      <w:rPr>
        <w:rFonts w:ascii="Symbol" w:hAnsi="Symbol"/>
      </w:rPr>
    </w:lvl>
    <w:lvl w:ilvl="4" w:tplc="47D6559A">
      <w:start w:val="1"/>
      <w:numFmt w:val="bullet"/>
      <w:lvlText w:val=""/>
      <w:lvlJc w:val="left"/>
      <w:pPr>
        <w:ind w:left="1260" w:hanging="360"/>
      </w:pPr>
      <w:rPr>
        <w:rFonts w:ascii="Symbol" w:hAnsi="Symbol"/>
      </w:rPr>
    </w:lvl>
    <w:lvl w:ilvl="5" w:tplc="54B07D78">
      <w:start w:val="1"/>
      <w:numFmt w:val="bullet"/>
      <w:lvlText w:val=""/>
      <w:lvlJc w:val="left"/>
      <w:pPr>
        <w:ind w:left="1260" w:hanging="360"/>
      </w:pPr>
      <w:rPr>
        <w:rFonts w:ascii="Symbol" w:hAnsi="Symbol"/>
      </w:rPr>
    </w:lvl>
    <w:lvl w:ilvl="6" w:tplc="D0169228">
      <w:start w:val="1"/>
      <w:numFmt w:val="bullet"/>
      <w:lvlText w:val=""/>
      <w:lvlJc w:val="left"/>
      <w:pPr>
        <w:ind w:left="1260" w:hanging="360"/>
      </w:pPr>
      <w:rPr>
        <w:rFonts w:ascii="Symbol" w:hAnsi="Symbol"/>
      </w:rPr>
    </w:lvl>
    <w:lvl w:ilvl="7" w:tplc="840EA5D4">
      <w:start w:val="1"/>
      <w:numFmt w:val="bullet"/>
      <w:lvlText w:val=""/>
      <w:lvlJc w:val="left"/>
      <w:pPr>
        <w:ind w:left="1260" w:hanging="360"/>
      </w:pPr>
      <w:rPr>
        <w:rFonts w:ascii="Symbol" w:hAnsi="Symbol"/>
      </w:rPr>
    </w:lvl>
    <w:lvl w:ilvl="8" w:tplc="64E64CC0">
      <w:start w:val="1"/>
      <w:numFmt w:val="bullet"/>
      <w:lvlText w:val=""/>
      <w:lvlJc w:val="left"/>
      <w:pPr>
        <w:ind w:left="1260" w:hanging="360"/>
      </w:pPr>
      <w:rPr>
        <w:rFonts w:ascii="Symbol" w:hAnsi="Symbol"/>
      </w:rPr>
    </w:lvl>
  </w:abstractNum>
  <w:abstractNum w:abstractNumId="63"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4" w15:restartNumberingAfterBreak="0">
    <w:nsid w:val="3806060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AB14DAA"/>
    <w:multiLevelType w:val="multilevel"/>
    <w:tmpl w:val="672C7A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0"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1"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2" w15:restartNumberingAfterBreak="0">
    <w:nsid w:val="3FC65E24"/>
    <w:multiLevelType w:val="multilevel"/>
    <w:tmpl w:val="C0A62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03320BF"/>
    <w:multiLevelType w:val="hybridMultilevel"/>
    <w:tmpl w:val="06B4A7F6"/>
    <w:lvl w:ilvl="0" w:tplc="3A2E7ADE">
      <w:start w:val="1"/>
      <w:numFmt w:val="bullet"/>
      <w:lvlText w:val="-"/>
      <w:lvlJc w:val="left"/>
      <w:pPr>
        <w:tabs>
          <w:tab w:val="num" w:pos="720"/>
        </w:tabs>
        <w:ind w:left="720" w:hanging="360"/>
      </w:pPr>
      <w:rPr>
        <w:rFonts w:ascii="Times" w:hAnsi="Times" w:hint="default"/>
      </w:rPr>
    </w:lvl>
    <w:lvl w:ilvl="1" w:tplc="2A6E0446" w:tentative="1">
      <w:start w:val="1"/>
      <w:numFmt w:val="bullet"/>
      <w:lvlText w:val="-"/>
      <w:lvlJc w:val="left"/>
      <w:pPr>
        <w:tabs>
          <w:tab w:val="num" w:pos="1440"/>
        </w:tabs>
        <w:ind w:left="1440" w:hanging="360"/>
      </w:pPr>
      <w:rPr>
        <w:rFonts w:ascii="Times" w:hAnsi="Times" w:hint="default"/>
      </w:rPr>
    </w:lvl>
    <w:lvl w:ilvl="2" w:tplc="2E4EE11A" w:tentative="1">
      <w:start w:val="1"/>
      <w:numFmt w:val="bullet"/>
      <w:lvlText w:val="-"/>
      <w:lvlJc w:val="left"/>
      <w:pPr>
        <w:tabs>
          <w:tab w:val="num" w:pos="2160"/>
        </w:tabs>
        <w:ind w:left="2160" w:hanging="360"/>
      </w:pPr>
      <w:rPr>
        <w:rFonts w:ascii="Times" w:hAnsi="Times" w:hint="default"/>
      </w:rPr>
    </w:lvl>
    <w:lvl w:ilvl="3" w:tplc="559CB0A8" w:tentative="1">
      <w:start w:val="1"/>
      <w:numFmt w:val="bullet"/>
      <w:lvlText w:val="-"/>
      <w:lvlJc w:val="left"/>
      <w:pPr>
        <w:tabs>
          <w:tab w:val="num" w:pos="2880"/>
        </w:tabs>
        <w:ind w:left="2880" w:hanging="360"/>
      </w:pPr>
      <w:rPr>
        <w:rFonts w:ascii="Times" w:hAnsi="Times" w:hint="default"/>
      </w:rPr>
    </w:lvl>
    <w:lvl w:ilvl="4" w:tplc="9DF0A626" w:tentative="1">
      <w:start w:val="1"/>
      <w:numFmt w:val="bullet"/>
      <w:lvlText w:val="-"/>
      <w:lvlJc w:val="left"/>
      <w:pPr>
        <w:tabs>
          <w:tab w:val="num" w:pos="3600"/>
        </w:tabs>
        <w:ind w:left="3600" w:hanging="360"/>
      </w:pPr>
      <w:rPr>
        <w:rFonts w:ascii="Times" w:hAnsi="Times" w:hint="default"/>
      </w:rPr>
    </w:lvl>
    <w:lvl w:ilvl="5" w:tplc="7488ED9A" w:tentative="1">
      <w:start w:val="1"/>
      <w:numFmt w:val="bullet"/>
      <w:lvlText w:val="-"/>
      <w:lvlJc w:val="left"/>
      <w:pPr>
        <w:tabs>
          <w:tab w:val="num" w:pos="4320"/>
        </w:tabs>
        <w:ind w:left="4320" w:hanging="360"/>
      </w:pPr>
      <w:rPr>
        <w:rFonts w:ascii="Times" w:hAnsi="Times" w:hint="default"/>
      </w:rPr>
    </w:lvl>
    <w:lvl w:ilvl="6" w:tplc="EBC8FD5E" w:tentative="1">
      <w:start w:val="1"/>
      <w:numFmt w:val="bullet"/>
      <w:lvlText w:val="-"/>
      <w:lvlJc w:val="left"/>
      <w:pPr>
        <w:tabs>
          <w:tab w:val="num" w:pos="5040"/>
        </w:tabs>
        <w:ind w:left="5040" w:hanging="360"/>
      </w:pPr>
      <w:rPr>
        <w:rFonts w:ascii="Times" w:hAnsi="Times" w:hint="default"/>
      </w:rPr>
    </w:lvl>
    <w:lvl w:ilvl="7" w:tplc="9D66E44C" w:tentative="1">
      <w:start w:val="1"/>
      <w:numFmt w:val="bullet"/>
      <w:lvlText w:val="-"/>
      <w:lvlJc w:val="left"/>
      <w:pPr>
        <w:tabs>
          <w:tab w:val="num" w:pos="5760"/>
        </w:tabs>
        <w:ind w:left="5760" w:hanging="360"/>
      </w:pPr>
      <w:rPr>
        <w:rFonts w:ascii="Times" w:hAnsi="Times" w:hint="default"/>
      </w:rPr>
    </w:lvl>
    <w:lvl w:ilvl="8" w:tplc="D130C68E" w:tentative="1">
      <w:start w:val="1"/>
      <w:numFmt w:val="bullet"/>
      <w:lvlText w:val="-"/>
      <w:lvlJc w:val="left"/>
      <w:pPr>
        <w:tabs>
          <w:tab w:val="num" w:pos="6480"/>
        </w:tabs>
        <w:ind w:left="6480" w:hanging="360"/>
      </w:pPr>
      <w:rPr>
        <w:rFonts w:ascii="Times" w:hAnsi="Times" w:hint="default"/>
      </w:rPr>
    </w:lvl>
  </w:abstractNum>
  <w:abstractNum w:abstractNumId="74"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76" w15:restartNumberingAfterBreak="0">
    <w:nsid w:val="442F77AD"/>
    <w:multiLevelType w:val="hybridMultilevel"/>
    <w:tmpl w:val="EA5A06FA"/>
    <w:lvl w:ilvl="0" w:tplc="FFA4E2FE">
      <w:start w:val="1"/>
      <w:numFmt w:val="bullet"/>
      <w:lvlText w:val="-"/>
      <w:lvlJc w:val="left"/>
      <w:pPr>
        <w:tabs>
          <w:tab w:val="num" w:pos="720"/>
        </w:tabs>
        <w:ind w:left="720" w:hanging="360"/>
      </w:pPr>
      <w:rPr>
        <w:rFonts w:ascii="Times" w:hAnsi="Times" w:hint="default"/>
      </w:rPr>
    </w:lvl>
    <w:lvl w:ilvl="1" w:tplc="E86896B2">
      <w:numFmt w:val="bullet"/>
      <w:lvlText w:val="o"/>
      <w:lvlJc w:val="left"/>
      <w:pPr>
        <w:tabs>
          <w:tab w:val="num" w:pos="1440"/>
        </w:tabs>
        <w:ind w:left="1440" w:hanging="360"/>
      </w:pPr>
      <w:rPr>
        <w:rFonts w:ascii="Courier New" w:hAnsi="Courier New" w:hint="default"/>
      </w:rPr>
    </w:lvl>
    <w:lvl w:ilvl="2" w:tplc="B8369EF4" w:tentative="1">
      <w:start w:val="1"/>
      <w:numFmt w:val="bullet"/>
      <w:lvlText w:val="-"/>
      <w:lvlJc w:val="left"/>
      <w:pPr>
        <w:tabs>
          <w:tab w:val="num" w:pos="2160"/>
        </w:tabs>
        <w:ind w:left="2160" w:hanging="360"/>
      </w:pPr>
      <w:rPr>
        <w:rFonts w:ascii="Times" w:hAnsi="Times" w:hint="default"/>
      </w:rPr>
    </w:lvl>
    <w:lvl w:ilvl="3" w:tplc="9200B076" w:tentative="1">
      <w:start w:val="1"/>
      <w:numFmt w:val="bullet"/>
      <w:lvlText w:val="-"/>
      <w:lvlJc w:val="left"/>
      <w:pPr>
        <w:tabs>
          <w:tab w:val="num" w:pos="2880"/>
        </w:tabs>
        <w:ind w:left="2880" w:hanging="360"/>
      </w:pPr>
      <w:rPr>
        <w:rFonts w:ascii="Times" w:hAnsi="Times" w:hint="default"/>
      </w:rPr>
    </w:lvl>
    <w:lvl w:ilvl="4" w:tplc="0B6EFD9E" w:tentative="1">
      <w:start w:val="1"/>
      <w:numFmt w:val="bullet"/>
      <w:lvlText w:val="-"/>
      <w:lvlJc w:val="left"/>
      <w:pPr>
        <w:tabs>
          <w:tab w:val="num" w:pos="3600"/>
        </w:tabs>
        <w:ind w:left="3600" w:hanging="360"/>
      </w:pPr>
      <w:rPr>
        <w:rFonts w:ascii="Times" w:hAnsi="Times" w:hint="default"/>
      </w:rPr>
    </w:lvl>
    <w:lvl w:ilvl="5" w:tplc="6430F8B6" w:tentative="1">
      <w:start w:val="1"/>
      <w:numFmt w:val="bullet"/>
      <w:lvlText w:val="-"/>
      <w:lvlJc w:val="left"/>
      <w:pPr>
        <w:tabs>
          <w:tab w:val="num" w:pos="4320"/>
        </w:tabs>
        <w:ind w:left="4320" w:hanging="360"/>
      </w:pPr>
      <w:rPr>
        <w:rFonts w:ascii="Times" w:hAnsi="Times" w:hint="default"/>
      </w:rPr>
    </w:lvl>
    <w:lvl w:ilvl="6" w:tplc="E5AEEC62" w:tentative="1">
      <w:start w:val="1"/>
      <w:numFmt w:val="bullet"/>
      <w:lvlText w:val="-"/>
      <w:lvlJc w:val="left"/>
      <w:pPr>
        <w:tabs>
          <w:tab w:val="num" w:pos="5040"/>
        </w:tabs>
        <w:ind w:left="5040" w:hanging="360"/>
      </w:pPr>
      <w:rPr>
        <w:rFonts w:ascii="Times" w:hAnsi="Times" w:hint="default"/>
      </w:rPr>
    </w:lvl>
    <w:lvl w:ilvl="7" w:tplc="EC00734C" w:tentative="1">
      <w:start w:val="1"/>
      <w:numFmt w:val="bullet"/>
      <w:lvlText w:val="-"/>
      <w:lvlJc w:val="left"/>
      <w:pPr>
        <w:tabs>
          <w:tab w:val="num" w:pos="5760"/>
        </w:tabs>
        <w:ind w:left="5760" w:hanging="360"/>
      </w:pPr>
      <w:rPr>
        <w:rFonts w:ascii="Times" w:hAnsi="Times" w:hint="default"/>
      </w:rPr>
    </w:lvl>
    <w:lvl w:ilvl="8" w:tplc="ACC21A56" w:tentative="1">
      <w:start w:val="1"/>
      <w:numFmt w:val="bullet"/>
      <w:lvlText w:val="-"/>
      <w:lvlJc w:val="left"/>
      <w:pPr>
        <w:tabs>
          <w:tab w:val="num" w:pos="6480"/>
        </w:tabs>
        <w:ind w:left="6480" w:hanging="360"/>
      </w:pPr>
      <w:rPr>
        <w:rFonts w:ascii="Times" w:hAnsi="Times" w:hint="default"/>
      </w:rPr>
    </w:lvl>
  </w:abstractNum>
  <w:abstractNum w:abstractNumId="77"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64F0AB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82"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4A310120"/>
    <w:multiLevelType w:val="hybridMultilevel"/>
    <w:tmpl w:val="97DAF0E8"/>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CE4078E"/>
    <w:multiLevelType w:val="hybridMultilevel"/>
    <w:tmpl w:val="F7F88DB0"/>
    <w:lvl w:ilvl="0" w:tplc="0ED421C0">
      <w:start w:val="1"/>
      <w:numFmt w:val="bullet"/>
      <w:lvlText w:val="-"/>
      <w:lvlJc w:val="left"/>
      <w:pPr>
        <w:tabs>
          <w:tab w:val="num" w:pos="390"/>
        </w:tabs>
        <w:ind w:left="390" w:hanging="360"/>
      </w:pPr>
      <w:rPr>
        <w:rFonts w:ascii="Times" w:hAnsi="Times" w:hint="default"/>
      </w:rPr>
    </w:lvl>
    <w:lvl w:ilvl="1" w:tplc="1E3420CC">
      <w:numFmt w:val="bullet"/>
      <w:lvlText w:val="o"/>
      <w:lvlJc w:val="left"/>
      <w:pPr>
        <w:tabs>
          <w:tab w:val="num" w:pos="1110"/>
        </w:tabs>
        <w:ind w:left="1110" w:hanging="360"/>
      </w:pPr>
      <w:rPr>
        <w:rFonts w:ascii="Courier New" w:hAnsi="Courier New" w:hint="default"/>
      </w:rPr>
    </w:lvl>
    <w:lvl w:ilvl="2" w:tplc="BAF86440">
      <w:numFmt w:val="bullet"/>
      <w:lvlText w:val="-"/>
      <w:lvlJc w:val="left"/>
      <w:pPr>
        <w:tabs>
          <w:tab w:val="num" w:pos="1830"/>
        </w:tabs>
        <w:ind w:left="1830" w:hanging="360"/>
      </w:pPr>
      <w:rPr>
        <w:rFonts w:ascii="Times" w:hAnsi="Times" w:hint="default"/>
      </w:rPr>
    </w:lvl>
    <w:lvl w:ilvl="3" w:tplc="741A91AE" w:tentative="1">
      <w:start w:val="1"/>
      <w:numFmt w:val="bullet"/>
      <w:lvlText w:val="-"/>
      <w:lvlJc w:val="left"/>
      <w:pPr>
        <w:tabs>
          <w:tab w:val="num" w:pos="2550"/>
        </w:tabs>
        <w:ind w:left="2550" w:hanging="360"/>
      </w:pPr>
      <w:rPr>
        <w:rFonts w:ascii="Times" w:hAnsi="Times" w:hint="default"/>
      </w:rPr>
    </w:lvl>
    <w:lvl w:ilvl="4" w:tplc="57F4A6FA" w:tentative="1">
      <w:start w:val="1"/>
      <w:numFmt w:val="bullet"/>
      <w:lvlText w:val="-"/>
      <w:lvlJc w:val="left"/>
      <w:pPr>
        <w:tabs>
          <w:tab w:val="num" w:pos="3270"/>
        </w:tabs>
        <w:ind w:left="3270" w:hanging="360"/>
      </w:pPr>
      <w:rPr>
        <w:rFonts w:ascii="Times" w:hAnsi="Times" w:hint="default"/>
      </w:rPr>
    </w:lvl>
    <w:lvl w:ilvl="5" w:tplc="730C0428" w:tentative="1">
      <w:start w:val="1"/>
      <w:numFmt w:val="bullet"/>
      <w:lvlText w:val="-"/>
      <w:lvlJc w:val="left"/>
      <w:pPr>
        <w:tabs>
          <w:tab w:val="num" w:pos="3990"/>
        </w:tabs>
        <w:ind w:left="3990" w:hanging="360"/>
      </w:pPr>
      <w:rPr>
        <w:rFonts w:ascii="Times" w:hAnsi="Times" w:hint="default"/>
      </w:rPr>
    </w:lvl>
    <w:lvl w:ilvl="6" w:tplc="B3403B9E" w:tentative="1">
      <w:start w:val="1"/>
      <w:numFmt w:val="bullet"/>
      <w:lvlText w:val="-"/>
      <w:lvlJc w:val="left"/>
      <w:pPr>
        <w:tabs>
          <w:tab w:val="num" w:pos="4710"/>
        </w:tabs>
        <w:ind w:left="4710" w:hanging="360"/>
      </w:pPr>
      <w:rPr>
        <w:rFonts w:ascii="Times" w:hAnsi="Times" w:hint="default"/>
      </w:rPr>
    </w:lvl>
    <w:lvl w:ilvl="7" w:tplc="ABA6B162" w:tentative="1">
      <w:start w:val="1"/>
      <w:numFmt w:val="bullet"/>
      <w:lvlText w:val="-"/>
      <w:lvlJc w:val="left"/>
      <w:pPr>
        <w:tabs>
          <w:tab w:val="num" w:pos="5430"/>
        </w:tabs>
        <w:ind w:left="5430" w:hanging="360"/>
      </w:pPr>
      <w:rPr>
        <w:rFonts w:ascii="Times" w:hAnsi="Times" w:hint="default"/>
      </w:rPr>
    </w:lvl>
    <w:lvl w:ilvl="8" w:tplc="9B84BB2A" w:tentative="1">
      <w:start w:val="1"/>
      <w:numFmt w:val="bullet"/>
      <w:lvlText w:val="-"/>
      <w:lvlJc w:val="left"/>
      <w:pPr>
        <w:tabs>
          <w:tab w:val="num" w:pos="6150"/>
        </w:tabs>
        <w:ind w:left="6150" w:hanging="360"/>
      </w:pPr>
      <w:rPr>
        <w:rFonts w:ascii="Times" w:hAnsi="Times" w:hint="default"/>
      </w:rPr>
    </w:lvl>
  </w:abstractNum>
  <w:abstractNum w:abstractNumId="8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92"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3"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95" w15:restartNumberingAfterBreak="0">
    <w:nsid w:val="52B82F1D"/>
    <w:multiLevelType w:val="hybridMultilevel"/>
    <w:tmpl w:val="9CC0F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97"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4C8517A"/>
    <w:multiLevelType w:val="multilevel"/>
    <w:tmpl w:val="06AC60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55D45B1D"/>
    <w:multiLevelType w:val="hybridMultilevel"/>
    <w:tmpl w:val="5770D91C"/>
    <w:lvl w:ilvl="0" w:tplc="90548088">
      <w:start w:val="1"/>
      <w:numFmt w:val="decimal"/>
      <w:lvlText w:val="%1)"/>
      <w:lvlJc w:val="left"/>
      <w:pPr>
        <w:tabs>
          <w:tab w:val="num" w:pos="720"/>
        </w:tabs>
        <w:ind w:left="720" w:hanging="360"/>
      </w:pPr>
    </w:lvl>
    <w:lvl w:ilvl="1" w:tplc="4BFA4652" w:tentative="1">
      <w:start w:val="1"/>
      <w:numFmt w:val="decimal"/>
      <w:lvlText w:val="%2)"/>
      <w:lvlJc w:val="left"/>
      <w:pPr>
        <w:tabs>
          <w:tab w:val="num" w:pos="1440"/>
        </w:tabs>
        <w:ind w:left="1440" w:hanging="360"/>
      </w:pPr>
    </w:lvl>
    <w:lvl w:ilvl="2" w:tplc="34726BA6" w:tentative="1">
      <w:start w:val="1"/>
      <w:numFmt w:val="decimal"/>
      <w:lvlText w:val="%3)"/>
      <w:lvlJc w:val="left"/>
      <w:pPr>
        <w:tabs>
          <w:tab w:val="num" w:pos="2160"/>
        </w:tabs>
        <w:ind w:left="2160" w:hanging="360"/>
      </w:pPr>
    </w:lvl>
    <w:lvl w:ilvl="3" w:tplc="28EAF304" w:tentative="1">
      <w:start w:val="1"/>
      <w:numFmt w:val="decimal"/>
      <w:lvlText w:val="%4)"/>
      <w:lvlJc w:val="left"/>
      <w:pPr>
        <w:tabs>
          <w:tab w:val="num" w:pos="2880"/>
        </w:tabs>
        <w:ind w:left="2880" w:hanging="360"/>
      </w:pPr>
    </w:lvl>
    <w:lvl w:ilvl="4" w:tplc="AB9ACF7E" w:tentative="1">
      <w:start w:val="1"/>
      <w:numFmt w:val="decimal"/>
      <w:lvlText w:val="%5)"/>
      <w:lvlJc w:val="left"/>
      <w:pPr>
        <w:tabs>
          <w:tab w:val="num" w:pos="3600"/>
        </w:tabs>
        <w:ind w:left="3600" w:hanging="360"/>
      </w:pPr>
    </w:lvl>
    <w:lvl w:ilvl="5" w:tplc="A2AE7C60" w:tentative="1">
      <w:start w:val="1"/>
      <w:numFmt w:val="decimal"/>
      <w:lvlText w:val="%6)"/>
      <w:lvlJc w:val="left"/>
      <w:pPr>
        <w:tabs>
          <w:tab w:val="num" w:pos="4320"/>
        </w:tabs>
        <w:ind w:left="4320" w:hanging="360"/>
      </w:pPr>
    </w:lvl>
    <w:lvl w:ilvl="6" w:tplc="06A2C374" w:tentative="1">
      <w:start w:val="1"/>
      <w:numFmt w:val="decimal"/>
      <w:lvlText w:val="%7)"/>
      <w:lvlJc w:val="left"/>
      <w:pPr>
        <w:tabs>
          <w:tab w:val="num" w:pos="5040"/>
        </w:tabs>
        <w:ind w:left="5040" w:hanging="360"/>
      </w:pPr>
    </w:lvl>
    <w:lvl w:ilvl="7" w:tplc="BB96F9A8" w:tentative="1">
      <w:start w:val="1"/>
      <w:numFmt w:val="decimal"/>
      <w:lvlText w:val="%8)"/>
      <w:lvlJc w:val="left"/>
      <w:pPr>
        <w:tabs>
          <w:tab w:val="num" w:pos="5760"/>
        </w:tabs>
        <w:ind w:left="5760" w:hanging="360"/>
      </w:pPr>
    </w:lvl>
    <w:lvl w:ilvl="8" w:tplc="68026F70" w:tentative="1">
      <w:start w:val="1"/>
      <w:numFmt w:val="decimal"/>
      <w:lvlText w:val="%9)"/>
      <w:lvlJc w:val="left"/>
      <w:pPr>
        <w:tabs>
          <w:tab w:val="num" w:pos="6480"/>
        </w:tabs>
        <w:ind w:left="6480" w:hanging="360"/>
      </w:pPr>
    </w:lvl>
  </w:abstractNum>
  <w:abstractNum w:abstractNumId="100"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4"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F2A22A9"/>
    <w:multiLevelType w:val="hybridMultilevel"/>
    <w:tmpl w:val="C13EDDD2"/>
    <w:lvl w:ilvl="0" w:tplc="6936A66A">
      <w:start w:val="1"/>
      <w:numFmt w:val="bullet"/>
      <w:lvlText w:val=""/>
      <w:lvlJc w:val="left"/>
      <w:pPr>
        <w:tabs>
          <w:tab w:val="num" w:pos="720"/>
        </w:tabs>
        <w:ind w:left="720" w:hanging="360"/>
      </w:pPr>
      <w:rPr>
        <w:rFonts w:ascii="Symbol" w:hAnsi="Symbol" w:hint="default"/>
      </w:rPr>
    </w:lvl>
    <w:lvl w:ilvl="1" w:tplc="9A58BAE0" w:tentative="1">
      <w:start w:val="1"/>
      <w:numFmt w:val="bullet"/>
      <w:lvlText w:val=""/>
      <w:lvlJc w:val="left"/>
      <w:pPr>
        <w:tabs>
          <w:tab w:val="num" w:pos="1440"/>
        </w:tabs>
        <w:ind w:left="1440" w:hanging="360"/>
      </w:pPr>
      <w:rPr>
        <w:rFonts w:ascii="Symbol" w:hAnsi="Symbol" w:hint="default"/>
      </w:rPr>
    </w:lvl>
    <w:lvl w:ilvl="2" w:tplc="B762C750" w:tentative="1">
      <w:start w:val="1"/>
      <w:numFmt w:val="bullet"/>
      <w:lvlText w:val=""/>
      <w:lvlJc w:val="left"/>
      <w:pPr>
        <w:tabs>
          <w:tab w:val="num" w:pos="2160"/>
        </w:tabs>
        <w:ind w:left="2160" w:hanging="360"/>
      </w:pPr>
      <w:rPr>
        <w:rFonts w:ascii="Symbol" w:hAnsi="Symbol" w:hint="default"/>
      </w:rPr>
    </w:lvl>
    <w:lvl w:ilvl="3" w:tplc="C8420CC4" w:tentative="1">
      <w:start w:val="1"/>
      <w:numFmt w:val="bullet"/>
      <w:lvlText w:val=""/>
      <w:lvlJc w:val="left"/>
      <w:pPr>
        <w:tabs>
          <w:tab w:val="num" w:pos="2880"/>
        </w:tabs>
        <w:ind w:left="2880" w:hanging="360"/>
      </w:pPr>
      <w:rPr>
        <w:rFonts w:ascii="Symbol" w:hAnsi="Symbol" w:hint="default"/>
      </w:rPr>
    </w:lvl>
    <w:lvl w:ilvl="4" w:tplc="153851AC" w:tentative="1">
      <w:start w:val="1"/>
      <w:numFmt w:val="bullet"/>
      <w:lvlText w:val=""/>
      <w:lvlJc w:val="left"/>
      <w:pPr>
        <w:tabs>
          <w:tab w:val="num" w:pos="3600"/>
        </w:tabs>
        <w:ind w:left="3600" w:hanging="360"/>
      </w:pPr>
      <w:rPr>
        <w:rFonts w:ascii="Symbol" w:hAnsi="Symbol" w:hint="default"/>
      </w:rPr>
    </w:lvl>
    <w:lvl w:ilvl="5" w:tplc="8376E18A" w:tentative="1">
      <w:start w:val="1"/>
      <w:numFmt w:val="bullet"/>
      <w:lvlText w:val=""/>
      <w:lvlJc w:val="left"/>
      <w:pPr>
        <w:tabs>
          <w:tab w:val="num" w:pos="4320"/>
        </w:tabs>
        <w:ind w:left="4320" w:hanging="360"/>
      </w:pPr>
      <w:rPr>
        <w:rFonts w:ascii="Symbol" w:hAnsi="Symbol" w:hint="default"/>
      </w:rPr>
    </w:lvl>
    <w:lvl w:ilvl="6" w:tplc="FDC88088" w:tentative="1">
      <w:start w:val="1"/>
      <w:numFmt w:val="bullet"/>
      <w:lvlText w:val=""/>
      <w:lvlJc w:val="left"/>
      <w:pPr>
        <w:tabs>
          <w:tab w:val="num" w:pos="5040"/>
        </w:tabs>
        <w:ind w:left="5040" w:hanging="360"/>
      </w:pPr>
      <w:rPr>
        <w:rFonts w:ascii="Symbol" w:hAnsi="Symbol" w:hint="default"/>
      </w:rPr>
    </w:lvl>
    <w:lvl w:ilvl="7" w:tplc="76B46598" w:tentative="1">
      <w:start w:val="1"/>
      <w:numFmt w:val="bullet"/>
      <w:lvlText w:val=""/>
      <w:lvlJc w:val="left"/>
      <w:pPr>
        <w:tabs>
          <w:tab w:val="num" w:pos="5760"/>
        </w:tabs>
        <w:ind w:left="5760" w:hanging="360"/>
      </w:pPr>
      <w:rPr>
        <w:rFonts w:ascii="Symbol" w:hAnsi="Symbol" w:hint="default"/>
      </w:rPr>
    </w:lvl>
    <w:lvl w:ilvl="8" w:tplc="F1ACE39C"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9"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38B23A0"/>
    <w:multiLevelType w:val="hybridMultilevel"/>
    <w:tmpl w:val="BAA602D2"/>
    <w:lvl w:ilvl="0" w:tplc="6EDED26E">
      <w:start w:val="1"/>
      <w:numFmt w:val="bullet"/>
      <w:lvlText w:val="-"/>
      <w:lvlJc w:val="left"/>
      <w:pPr>
        <w:tabs>
          <w:tab w:val="num" w:pos="720"/>
        </w:tabs>
        <w:ind w:left="720" w:hanging="360"/>
      </w:pPr>
      <w:rPr>
        <w:rFonts w:ascii="Times" w:hAnsi="Times" w:hint="default"/>
      </w:rPr>
    </w:lvl>
    <w:lvl w:ilvl="1" w:tplc="4434D4DA" w:tentative="1">
      <w:start w:val="1"/>
      <w:numFmt w:val="bullet"/>
      <w:lvlText w:val="-"/>
      <w:lvlJc w:val="left"/>
      <w:pPr>
        <w:tabs>
          <w:tab w:val="num" w:pos="1440"/>
        </w:tabs>
        <w:ind w:left="1440" w:hanging="360"/>
      </w:pPr>
      <w:rPr>
        <w:rFonts w:ascii="Times" w:hAnsi="Times" w:hint="default"/>
      </w:rPr>
    </w:lvl>
    <w:lvl w:ilvl="2" w:tplc="3642F608" w:tentative="1">
      <w:start w:val="1"/>
      <w:numFmt w:val="bullet"/>
      <w:lvlText w:val="-"/>
      <w:lvlJc w:val="left"/>
      <w:pPr>
        <w:tabs>
          <w:tab w:val="num" w:pos="2160"/>
        </w:tabs>
        <w:ind w:left="2160" w:hanging="360"/>
      </w:pPr>
      <w:rPr>
        <w:rFonts w:ascii="Times" w:hAnsi="Times" w:hint="default"/>
      </w:rPr>
    </w:lvl>
    <w:lvl w:ilvl="3" w:tplc="3886B922" w:tentative="1">
      <w:start w:val="1"/>
      <w:numFmt w:val="bullet"/>
      <w:lvlText w:val="-"/>
      <w:lvlJc w:val="left"/>
      <w:pPr>
        <w:tabs>
          <w:tab w:val="num" w:pos="2880"/>
        </w:tabs>
        <w:ind w:left="2880" w:hanging="360"/>
      </w:pPr>
      <w:rPr>
        <w:rFonts w:ascii="Times" w:hAnsi="Times" w:hint="default"/>
      </w:rPr>
    </w:lvl>
    <w:lvl w:ilvl="4" w:tplc="C85E4032" w:tentative="1">
      <w:start w:val="1"/>
      <w:numFmt w:val="bullet"/>
      <w:lvlText w:val="-"/>
      <w:lvlJc w:val="left"/>
      <w:pPr>
        <w:tabs>
          <w:tab w:val="num" w:pos="3600"/>
        </w:tabs>
        <w:ind w:left="3600" w:hanging="360"/>
      </w:pPr>
      <w:rPr>
        <w:rFonts w:ascii="Times" w:hAnsi="Times" w:hint="default"/>
      </w:rPr>
    </w:lvl>
    <w:lvl w:ilvl="5" w:tplc="1C847B22" w:tentative="1">
      <w:start w:val="1"/>
      <w:numFmt w:val="bullet"/>
      <w:lvlText w:val="-"/>
      <w:lvlJc w:val="left"/>
      <w:pPr>
        <w:tabs>
          <w:tab w:val="num" w:pos="4320"/>
        </w:tabs>
        <w:ind w:left="4320" w:hanging="360"/>
      </w:pPr>
      <w:rPr>
        <w:rFonts w:ascii="Times" w:hAnsi="Times" w:hint="default"/>
      </w:rPr>
    </w:lvl>
    <w:lvl w:ilvl="6" w:tplc="3D983C9C" w:tentative="1">
      <w:start w:val="1"/>
      <w:numFmt w:val="bullet"/>
      <w:lvlText w:val="-"/>
      <w:lvlJc w:val="left"/>
      <w:pPr>
        <w:tabs>
          <w:tab w:val="num" w:pos="5040"/>
        </w:tabs>
        <w:ind w:left="5040" w:hanging="360"/>
      </w:pPr>
      <w:rPr>
        <w:rFonts w:ascii="Times" w:hAnsi="Times" w:hint="default"/>
      </w:rPr>
    </w:lvl>
    <w:lvl w:ilvl="7" w:tplc="A148D8B2" w:tentative="1">
      <w:start w:val="1"/>
      <w:numFmt w:val="bullet"/>
      <w:lvlText w:val="-"/>
      <w:lvlJc w:val="left"/>
      <w:pPr>
        <w:tabs>
          <w:tab w:val="num" w:pos="5760"/>
        </w:tabs>
        <w:ind w:left="5760" w:hanging="360"/>
      </w:pPr>
      <w:rPr>
        <w:rFonts w:ascii="Times" w:hAnsi="Times" w:hint="default"/>
      </w:rPr>
    </w:lvl>
    <w:lvl w:ilvl="8" w:tplc="E06C3CC6" w:tentative="1">
      <w:start w:val="1"/>
      <w:numFmt w:val="bullet"/>
      <w:lvlText w:val="-"/>
      <w:lvlJc w:val="left"/>
      <w:pPr>
        <w:tabs>
          <w:tab w:val="num" w:pos="6480"/>
        </w:tabs>
        <w:ind w:left="6480" w:hanging="360"/>
      </w:pPr>
      <w:rPr>
        <w:rFonts w:ascii="Times" w:hAnsi="Times" w:hint="default"/>
      </w:rPr>
    </w:lvl>
  </w:abstractNum>
  <w:abstractNum w:abstractNumId="112" w15:restartNumberingAfterBreak="0">
    <w:nsid w:val="6399265D"/>
    <w:multiLevelType w:val="hybridMultilevel"/>
    <w:tmpl w:val="C922C3F2"/>
    <w:lvl w:ilvl="0" w:tplc="D0FE49A0">
      <w:start w:val="1"/>
      <w:numFmt w:val="bullet"/>
      <w:lvlText w:val=""/>
      <w:lvlJc w:val="left"/>
      <w:pPr>
        <w:ind w:left="1260" w:hanging="360"/>
      </w:pPr>
      <w:rPr>
        <w:rFonts w:ascii="Symbol" w:hAnsi="Symbol"/>
      </w:rPr>
    </w:lvl>
    <w:lvl w:ilvl="1" w:tplc="01403574">
      <w:start w:val="1"/>
      <w:numFmt w:val="bullet"/>
      <w:lvlText w:val=""/>
      <w:lvlJc w:val="left"/>
      <w:pPr>
        <w:ind w:left="1260" w:hanging="360"/>
      </w:pPr>
      <w:rPr>
        <w:rFonts w:ascii="Symbol" w:hAnsi="Symbol"/>
      </w:rPr>
    </w:lvl>
    <w:lvl w:ilvl="2" w:tplc="2254364C">
      <w:start w:val="1"/>
      <w:numFmt w:val="bullet"/>
      <w:lvlText w:val=""/>
      <w:lvlJc w:val="left"/>
      <w:pPr>
        <w:ind w:left="1260" w:hanging="360"/>
      </w:pPr>
      <w:rPr>
        <w:rFonts w:ascii="Symbol" w:hAnsi="Symbol"/>
      </w:rPr>
    </w:lvl>
    <w:lvl w:ilvl="3" w:tplc="6730F1F6">
      <w:start w:val="1"/>
      <w:numFmt w:val="bullet"/>
      <w:lvlText w:val=""/>
      <w:lvlJc w:val="left"/>
      <w:pPr>
        <w:ind w:left="1260" w:hanging="360"/>
      </w:pPr>
      <w:rPr>
        <w:rFonts w:ascii="Symbol" w:hAnsi="Symbol"/>
      </w:rPr>
    </w:lvl>
    <w:lvl w:ilvl="4" w:tplc="2E001EFE">
      <w:start w:val="1"/>
      <w:numFmt w:val="bullet"/>
      <w:lvlText w:val=""/>
      <w:lvlJc w:val="left"/>
      <w:pPr>
        <w:ind w:left="1260" w:hanging="360"/>
      </w:pPr>
      <w:rPr>
        <w:rFonts w:ascii="Symbol" w:hAnsi="Symbol"/>
      </w:rPr>
    </w:lvl>
    <w:lvl w:ilvl="5" w:tplc="4B0C6AD6">
      <w:start w:val="1"/>
      <w:numFmt w:val="bullet"/>
      <w:lvlText w:val=""/>
      <w:lvlJc w:val="left"/>
      <w:pPr>
        <w:ind w:left="1260" w:hanging="360"/>
      </w:pPr>
      <w:rPr>
        <w:rFonts w:ascii="Symbol" w:hAnsi="Symbol"/>
      </w:rPr>
    </w:lvl>
    <w:lvl w:ilvl="6" w:tplc="072C9B36">
      <w:start w:val="1"/>
      <w:numFmt w:val="bullet"/>
      <w:lvlText w:val=""/>
      <w:lvlJc w:val="left"/>
      <w:pPr>
        <w:ind w:left="1260" w:hanging="360"/>
      </w:pPr>
      <w:rPr>
        <w:rFonts w:ascii="Symbol" w:hAnsi="Symbol"/>
      </w:rPr>
    </w:lvl>
    <w:lvl w:ilvl="7" w:tplc="F7C835B4">
      <w:start w:val="1"/>
      <w:numFmt w:val="bullet"/>
      <w:lvlText w:val=""/>
      <w:lvlJc w:val="left"/>
      <w:pPr>
        <w:ind w:left="1260" w:hanging="360"/>
      </w:pPr>
      <w:rPr>
        <w:rFonts w:ascii="Symbol" w:hAnsi="Symbol"/>
      </w:rPr>
    </w:lvl>
    <w:lvl w:ilvl="8" w:tplc="9CD40458">
      <w:start w:val="1"/>
      <w:numFmt w:val="bullet"/>
      <w:lvlText w:val=""/>
      <w:lvlJc w:val="left"/>
      <w:pPr>
        <w:ind w:left="1260" w:hanging="360"/>
      </w:pPr>
      <w:rPr>
        <w:rFonts w:ascii="Symbol" w:hAnsi="Symbol"/>
      </w:rPr>
    </w:lvl>
  </w:abstractNum>
  <w:abstractNum w:abstractNumId="113"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65D5B20"/>
    <w:multiLevelType w:val="hybridMultilevel"/>
    <w:tmpl w:val="5D167E04"/>
    <w:lvl w:ilvl="0" w:tplc="D31C90F8">
      <w:start w:val="1"/>
      <w:numFmt w:val="bullet"/>
      <w:lvlText w:val="-"/>
      <w:lvlJc w:val="left"/>
      <w:pPr>
        <w:tabs>
          <w:tab w:val="num" w:pos="720"/>
        </w:tabs>
        <w:ind w:left="720" w:hanging="360"/>
      </w:pPr>
      <w:rPr>
        <w:rFonts w:ascii="Times" w:hAnsi="Times" w:hint="default"/>
      </w:rPr>
    </w:lvl>
    <w:lvl w:ilvl="1" w:tplc="E62247F2" w:tentative="1">
      <w:start w:val="1"/>
      <w:numFmt w:val="bullet"/>
      <w:lvlText w:val="-"/>
      <w:lvlJc w:val="left"/>
      <w:pPr>
        <w:tabs>
          <w:tab w:val="num" w:pos="1440"/>
        </w:tabs>
        <w:ind w:left="1440" w:hanging="360"/>
      </w:pPr>
      <w:rPr>
        <w:rFonts w:ascii="Times" w:hAnsi="Times" w:hint="default"/>
      </w:rPr>
    </w:lvl>
    <w:lvl w:ilvl="2" w:tplc="823CCF0C" w:tentative="1">
      <w:start w:val="1"/>
      <w:numFmt w:val="bullet"/>
      <w:lvlText w:val="-"/>
      <w:lvlJc w:val="left"/>
      <w:pPr>
        <w:tabs>
          <w:tab w:val="num" w:pos="2160"/>
        </w:tabs>
        <w:ind w:left="2160" w:hanging="360"/>
      </w:pPr>
      <w:rPr>
        <w:rFonts w:ascii="Times" w:hAnsi="Times" w:hint="default"/>
      </w:rPr>
    </w:lvl>
    <w:lvl w:ilvl="3" w:tplc="84541D96" w:tentative="1">
      <w:start w:val="1"/>
      <w:numFmt w:val="bullet"/>
      <w:lvlText w:val="-"/>
      <w:lvlJc w:val="left"/>
      <w:pPr>
        <w:tabs>
          <w:tab w:val="num" w:pos="2880"/>
        </w:tabs>
        <w:ind w:left="2880" w:hanging="360"/>
      </w:pPr>
      <w:rPr>
        <w:rFonts w:ascii="Times" w:hAnsi="Times" w:hint="default"/>
      </w:rPr>
    </w:lvl>
    <w:lvl w:ilvl="4" w:tplc="7AB4B592" w:tentative="1">
      <w:start w:val="1"/>
      <w:numFmt w:val="bullet"/>
      <w:lvlText w:val="-"/>
      <w:lvlJc w:val="left"/>
      <w:pPr>
        <w:tabs>
          <w:tab w:val="num" w:pos="3600"/>
        </w:tabs>
        <w:ind w:left="3600" w:hanging="360"/>
      </w:pPr>
      <w:rPr>
        <w:rFonts w:ascii="Times" w:hAnsi="Times" w:hint="default"/>
      </w:rPr>
    </w:lvl>
    <w:lvl w:ilvl="5" w:tplc="24927A70" w:tentative="1">
      <w:start w:val="1"/>
      <w:numFmt w:val="bullet"/>
      <w:lvlText w:val="-"/>
      <w:lvlJc w:val="left"/>
      <w:pPr>
        <w:tabs>
          <w:tab w:val="num" w:pos="4320"/>
        </w:tabs>
        <w:ind w:left="4320" w:hanging="360"/>
      </w:pPr>
      <w:rPr>
        <w:rFonts w:ascii="Times" w:hAnsi="Times" w:hint="default"/>
      </w:rPr>
    </w:lvl>
    <w:lvl w:ilvl="6" w:tplc="AA4CB1C4" w:tentative="1">
      <w:start w:val="1"/>
      <w:numFmt w:val="bullet"/>
      <w:lvlText w:val="-"/>
      <w:lvlJc w:val="left"/>
      <w:pPr>
        <w:tabs>
          <w:tab w:val="num" w:pos="5040"/>
        </w:tabs>
        <w:ind w:left="5040" w:hanging="360"/>
      </w:pPr>
      <w:rPr>
        <w:rFonts w:ascii="Times" w:hAnsi="Times" w:hint="default"/>
      </w:rPr>
    </w:lvl>
    <w:lvl w:ilvl="7" w:tplc="51708A6E" w:tentative="1">
      <w:start w:val="1"/>
      <w:numFmt w:val="bullet"/>
      <w:lvlText w:val="-"/>
      <w:lvlJc w:val="left"/>
      <w:pPr>
        <w:tabs>
          <w:tab w:val="num" w:pos="5760"/>
        </w:tabs>
        <w:ind w:left="5760" w:hanging="360"/>
      </w:pPr>
      <w:rPr>
        <w:rFonts w:ascii="Times" w:hAnsi="Times" w:hint="default"/>
      </w:rPr>
    </w:lvl>
    <w:lvl w:ilvl="8" w:tplc="185A98AC" w:tentative="1">
      <w:start w:val="1"/>
      <w:numFmt w:val="bullet"/>
      <w:lvlText w:val="-"/>
      <w:lvlJc w:val="left"/>
      <w:pPr>
        <w:tabs>
          <w:tab w:val="num" w:pos="6480"/>
        </w:tabs>
        <w:ind w:left="6480" w:hanging="360"/>
      </w:pPr>
      <w:rPr>
        <w:rFonts w:ascii="Times" w:hAnsi="Times" w:hint="default"/>
      </w:rPr>
    </w:lvl>
  </w:abstractNum>
  <w:abstractNum w:abstractNumId="115"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765674D"/>
    <w:multiLevelType w:val="hybridMultilevel"/>
    <w:tmpl w:val="82A6ACD2"/>
    <w:lvl w:ilvl="0" w:tplc="9D3A6B5E">
      <w:start w:val="1"/>
      <w:numFmt w:val="bullet"/>
      <w:lvlText w:val="-"/>
      <w:lvlJc w:val="left"/>
      <w:pPr>
        <w:tabs>
          <w:tab w:val="num" w:pos="720"/>
        </w:tabs>
        <w:ind w:left="720" w:hanging="360"/>
      </w:pPr>
      <w:rPr>
        <w:rFonts w:ascii="Times" w:hAnsi="Times" w:hint="default"/>
      </w:rPr>
    </w:lvl>
    <w:lvl w:ilvl="1" w:tplc="7314418E">
      <w:numFmt w:val="bullet"/>
      <w:lvlText w:val="o"/>
      <w:lvlJc w:val="left"/>
      <w:pPr>
        <w:tabs>
          <w:tab w:val="num" w:pos="1440"/>
        </w:tabs>
        <w:ind w:left="1440" w:hanging="360"/>
      </w:pPr>
      <w:rPr>
        <w:rFonts w:ascii="Courier New" w:hAnsi="Courier New" w:hint="default"/>
      </w:rPr>
    </w:lvl>
    <w:lvl w:ilvl="2" w:tplc="4176DE1A" w:tentative="1">
      <w:start w:val="1"/>
      <w:numFmt w:val="bullet"/>
      <w:lvlText w:val="-"/>
      <w:lvlJc w:val="left"/>
      <w:pPr>
        <w:tabs>
          <w:tab w:val="num" w:pos="2160"/>
        </w:tabs>
        <w:ind w:left="2160" w:hanging="360"/>
      </w:pPr>
      <w:rPr>
        <w:rFonts w:ascii="Times" w:hAnsi="Times" w:hint="default"/>
      </w:rPr>
    </w:lvl>
    <w:lvl w:ilvl="3" w:tplc="2EE6B932" w:tentative="1">
      <w:start w:val="1"/>
      <w:numFmt w:val="bullet"/>
      <w:lvlText w:val="-"/>
      <w:lvlJc w:val="left"/>
      <w:pPr>
        <w:tabs>
          <w:tab w:val="num" w:pos="2880"/>
        </w:tabs>
        <w:ind w:left="2880" w:hanging="360"/>
      </w:pPr>
      <w:rPr>
        <w:rFonts w:ascii="Times" w:hAnsi="Times" w:hint="default"/>
      </w:rPr>
    </w:lvl>
    <w:lvl w:ilvl="4" w:tplc="6A549E26" w:tentative="1">
      <w:start w:val="1"/>
      <w:numFmt w:val="bullet"/>
      <w:lvlText w:val="-"/>
      <w:lvlJc w:val="left"/>
      <w:pPr>
        <w:tabs>
          <w:tab w:val="num" w:pos="3600"/>
        </w:tabs>
        <w:ind w:left="3600" w:hanging="360"/>
      </w:pPr>
      <w:rPr>
        <w:rFonts w:ascii="Times" w:hAnsi="Times" w:hint="default"/>
      </w:rPr>
    </w:lvl>
    <w:lvl w:ilvl="5" w:tplc="AE44DB28" w:tentative="1">
      <w:start w:val="1"/>
      <w:numFmt w:val="bullet"/>
      <w:lvlText w:val="-"/>
      <w:lvlJc w:val="left"/>
      <w:pPr>
        <w:tabs>
          <w:tab w:val="num" w:pos="4320"/>
        </w:tabs>
        <w:ind w:left="4320" w:hanging="360"/>
      </w:pPr>
      <w:rPr>
        <w:rFonts w:ascii="Times" w:hAnsi="Times" w:hint="default"/>
      </w:rPr>
    </w:lvl>
    <w:lvl w:ilvl="6" w:tplc="2FB81676" w:tentative="1">
      <w:start w:val="1"/>
      <w:numFmt w:val="bullet"/>
      <w:lvlText w:val="-"/>
      <w:lvlJc w:val="left"/>
      <w:pPr>
        <w:tabs>
          <w:tab w:val="num" w:pos="5040"/>
        </w:tabs>
        <w:ind w:left="5040" w:hanging="360"/>
      </w:pPr>
      <w:rPr>
        <w:rFonts w:ascii="Times" w:hAnsi="Times" w:hint="default"/>
      </w:rPr>
    </w:lvl>
    <w:lvl w:ilvl="7" w:tplc="0B588B66" w:tentative="1">
      <w:start w:val="1"/>
      <w:numFmt w:val="bullet"/>
      <w:lvlText w:val="-"/>
      <w:lvlJc w:val="left"/>
      <w:pPr>
        <w:tabs>
          <w:tab w:val="num" w:pos="5760"/>
        </w:tabs>
        <w:ind w:left="5760" w:hanging="360"/>
      </w:pPr>
      <w:rPr>
        <w:rFonts w:ascii="Times" w:hAnsi="Times" w:hint="default"/>
      </w:rPr>
    </w:lvl>
    <w:lvl w:ilvl="8" w:tplc="45A402B4" w:tentative="1">
      <w:start w:val="1"/>
      <w:numFmt w:val="bullet"/>
      <w:lvlText w:val="-"/>
      <w:lvlJc w:val="left"/>
      <w:pPr>
        <w:tabs>
          <w:tab w:val="num" w:pos="6480"/>
        </w:tabs>
        <w:ind w:left="6480" w:hanging="360"/>
      </w:pPr>
      <w:rPr>
        <w:rFonts w:ascii="Times" w:hAnsi="Times" w:hint="default"/>
      </w:rPr>
    </w:lvl>
  </w:abstractNum>
  <w:abstractNum w:abstractNumId="117" w15:restartNumberingAfterBreak="0">
    <w:nsid w:val="68F545E4"/>
    <w:multiLevelType w:val="hybridMultilevel"/>
    <w:tmpl w:val="E82C708E"/>
    <w:lvl w:ilvl="0" w:tplc="7578EA20">
      <w:start w:val="1"/>
      <w:numFmt w:val="bullet"/>
      <w:lvlText w:val="-"/>
      <w:lvlJc w:val="left"/>
      <w:pPr>
        <w:tabs>
          <w:tab w:val="num" w:pos="720"/>
        </w:tabs>
        <w:ind w:left="720" w:hanging="360"/>
      </w:pPr>
      <w:rPr>
        <w:rFonts w:ascii="Times" w:hAnsi="Times" w:hint="default"/>
      </w:rPr>
    </w:lvl>
    <w:lvl w:ilvl="1" w:tplc="5D8E6F5E" w:tentative="1">
      <w:start w:val="1"/>
      <w:numFmt w:val="bullet"/>
      <w:lvlText w:val="-"/>
      <w:lvlJc w:val="left"/>
      <w:pPr>
        <w:tabs>
          <w:tab w:val="num" w:pos="1440"/>
        </w:tabs>
        <w:ind w:left="1440" w:hanging="360"/>
      </w:pPr>
      <w:rPr>
        <w:rFonts w:ascii="Times" w:hAnsi="Times" w:hint="default"/>
      </w:rPr>
    </w:lvl>
    <w:lvl w:ilvl="2" w:tplc="FB98B4B4" w:tentative="1">
      <w:start w:val="1"/>
      <w:numFmt w:val="bullet"/>
      <w:lvlText w:val="-"/>
      <w:lvlJc w:val="left"/>
      <w:pPr>
        <w:tabs>
          <w:tab w:val="num" w:pos="2160"/>
        </w:tabs>
        <w:ind w:left="2160" w:hanging="360"/>
      </w:pPr>
      <w:rPr>
        <w:rFonts w:ascii="Times" w:hAnsi="Times" w:hint="default"/>
      </w:rPr>
    </w:lvl>
    <w:lvl w:ilvl="3" w:tplc="FF482898" w:tentative="1">
      <w:start w:val="1"/>
      <w:numFmt w:val="bullet"/>
      <w:lvlText w:val="-"/>
      <w:lvlJc w:val="left"/>
      <w:pPr>
        <w:tabs>
          <w:tab w:val="num" w:pos="2880"/>
        </w:tabs>
        <w:ind w:left="2880" w:hanging="360"/>
      </w:pPr>
      <w:rPr>
        <w:rFonts w:ascii="Times" w:hAnsi="Times" w:hint="default"/>
      </w:rPr>
    </w:lvl>
    <w:lvl w:ilvl="4" w:tplc="C3260E4C" w:tentative="1">
      <w:start w:val="1"/>
      <w:numFmt w:val="bullet"/>
      <w:lvlText w:val="-"/>
      <w:lvlJc w:val="left"/>
      <w:pPr>
        <w:tabs>
          <w:tab w:val="num" w:pos="3600"/>
        </w:tabs>
        <w:ind w:left="3600" w:hanging="360"/>
      </w:pPr>
      <w:rPr>
        <w:rFonts w:ascii="Times" w:hAnsi="Times" w:hint="default"/>
      </w:rPr>
    </w:lvl>
    <w:lvl w:ilvl="5" w:tplc="ED128B32" w:tentative="1">
      <w:start w:val="1"/>
      <w:numFmt w:val="bullet"/>
      <w:lvlText w:val="-"/>
      <w:lvlJc w:val="left"/>
      <w:pPr>
        <w:tabs>
          <w:tab w:val="num" w:pos="4320"/>
        </w:tabs>
        <w:ind w:left="4320" w:hanging="360"/>
      </w:pPr>
      <w:rPr>
        <w:rFonts w:ascii="Times" w:hAnsi="Times" w:hint="default"/>
      </w:rPr>
    </w:lvl>
    <w:lvl w:ilvl="6" w:tplc="70BC392E" w:tentative="1">
      <w:start w:val="1"/>
      <w:numFmt w:val="bullet"/>
      <w:lvlText w:val="-"/>
      <w:lvlJc w:val="left"/>
      <w:pPr>
        <w:tabs>
          <w:tab w:val="num" w:pos="5040"/>
        </w:tabs>
        <w:ind w:left="5040" w:hanging="360"/>
      </w:pPr>
      <w:rPr>
        <w:rFonts w:ascii="Times" w:hAnsi="Times" w:hint="default"/>
      </w:rPr>
    </w:lvl>
    <w:lvl w:ilvl="7" w:tplc="FE8CDE32" w:tentative="1">
      <w:start w:val="1"/>
      <w:numFmt w:val="bullet"/>
      <w:lvlText w:val="-"/>
      <w:lvlJc w:val="left"/>
      <w:pPr>
        <w:tabs>
          <w:tab w:val="num" w:pos="5760"/>
        </w:tabs>
        <w:ind w:left="5760" w:hanging="360"/>
      </w:pPr>
      <w:rPr>
        <w:rFonts w:ascii="Times" w:hAnsi="Times" w:hint="default"/>
      </w:rPr>
    </w:lvl>
    <w:lvl w:ilvl="8" w:tplc="B1741CD0" w:tentative="1">
      <w:start w:val="1"/>
      <w:numFmt w:val="bullet"/>
      <w:lvlText w:val="-"/>
      <w:lvlJc w:val="left"/>
      <w:pPr>
        <w:tabs>
          <w:tab w:val="num" w:pos="6480"/>
        </w:tabs>
        <w:ind w:left="6480" w:hanging="360"/>
      </w:pPr>
      <w:rPr>
        <w:rFonts w:ascii="Times" w:hAnsi="Times" w:hint="default"/>
      </w:rPr>
    </w:lvl>
  </w:abstractNum>
  <w:abstractNum w:abstractNumId="118"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19" w15:restartNumberingAfterBreak="0">
    <w:nsid w:val="6B0155A9"/>
    <w:multiLevelType w:val="hybridMultilevel"/>
    <w:tmpl w:val="FB86D8AE"/>
    <w:lvl w:ilvl="0" w:tplc="3C2CEB50">
      <w:start w:val="1"/>
      <w:numFmt w:val="bullet"/>
      <w:lvlText w:val="-"/>
      <w:lvlJc w:val="left"/>
      <w:pPr>
        <w:tabs>
          <w:tab w:val="num" w:pos="720"/>
        </w:tabs>
        <w:ind w:left="720" w:hanging="360"/>
      </w:pPr>
      <w:rPr>
        <w:rFonts w:ascii="Times" w:hAnsi="Times" w:hint="default"/>
      </w:rPr>
    </w:lvl>
    <w:lvl w:ilvl="1" w:tplc="1AFCADC0" w:tentative="1">
      <w:start w:val="1"/>
      <w:numFmt w:val="bullet"/>
      <w:lvlText w:val="-"/>
      <w:lvlJc w:val="left"/>
      <w:pPr>
        <w:tabs>
          <w:tab w:val="num" w:pos="1440"/>
        </w:tabs>
        <w:ind w:left="1440" w:hanging="360"/>
      </w:pPr>
      <w:rPr>
        <w:rFonts w:ascii="Times" w:hAnsi="Times" w:hint="default"/>
      </w:rPr>
    </w:lvl>
    <w:lvl w:ilvl="2" w:tplc="198C6644" w:tentative="1">
      <w:start w:val="1"/>
      <w:numFmt w:val="bullet"/>
      <w:lvlText w:val="-"/>
      <w:lvlJc w:val="left"/>
      <w:pPr>
        <w:tabs>
          <w:tab w:val="num" w:pos="2160"/>
        </w:tabs>
        <w:ind w:left="2160" w:hanging="360"/>
      </w:pPr>
      <w:rPr>
        <w:rFonts w:ascii="Times" w:hAnsi="Times" w:hint="default"/>
      </w:rPr>
    </w:lvl>
    <w:lvl w:ilvl="3" w:tplc="B4CEC078" w:tentative="1">
      <w:start w:val="1"/>
      <w:numFmt w:val="bullet"/>
      <w:lvlText w:val="-"/>
      <w:lvlJc w:val="left"/>
      <w:pPr>
        <w:tabs>
          <w:tab w:val="num" w:pos="2880"/>
        </w:tabs>
        <w:ind w:left="2880" w:hanging="360"/>
      </w:pPr>
      <w:rPr>
        <w:rFonts w:ascii="Times" w:hAnsi="Times" w:hint="default"/>
      </w:rPr>
    </w:lvl>
    <w:lvl w:ilvl="4" w:tplc="4054635E" w:tentative="1">
      <w:start w:val="1"/>
      <w:numFmt w:val="bullet"/>
      <w:lvlText w:val="-"/>
      <w:lvlJc w:val="left"/>
      <w:pPr>
        <w:tabs>
          <w:tab w:val="num" w:pos="3600"/>
        </w:tabs>
        <w:ind w:left="3600" w:hanging="360"/>
      </w:pPr>
      <w:rPr>
        <w:rFonts w:ascii="Times" w:hAnsi="Times" w:hint="default"/>
      </w:rPr>
    </w:lvl>
    <w:lvl w:ilvl="5" w:tplc="749C1E8A" w:tentative="1">
      <w:start w:val="1"/>
      <w:numFmt w:val="bullet"/>
      <w:lvlText w:val="-"/>
      <w:lvlJc w:val="left"/>
      <w:pPr>
        <w:tabs>
          <w:tab w:val="num" w:pos="4320"/>
        </w:tabs>
        <w:ind w:left="4320" w:hanging="360"/>
      </w:pPr>
      <w:rPr>
        <w:rFonts w:ascii="Times" w:hAnsi="Times" w:hint="default"/>
      </w:rPr>
    </w:lvl>
    <w:lvl w:ilvl="6" w:tplc="E9502150" w:tentative="1">
      <w:start w:val="1"/>
      <w:numFmt w:val="bullet"/>
      <w:lvlText w:val="-"/>
      <w:lvlJc w:val="left"/>
      <w:pPr>
        <w:tabs>
          <w:tab w:val="num" w:pos="5040"/>
        </w:tabs>
        <w:ind w:left="5040" w:hanging="360"/>
      </w:pPr>
      <w:rPr>
        <w:rFonts w:ascii="Times" w:hAnsi="Times" w:hint="default"/>
      </w:rPr>
    </w:lvl>
    <w:lvl w:ilvl="7" w:tplc="5CE2C268" w:tentative="1">
      <w:start w:val="1"/>
      <w:numFmt w:val="bullet"/>
      <w:lvlText w:val="-"/>
      <w:lvlJc w:val="left"/>
      <w:pPr>
        <w:tabs>
          <w:tab w:val="num" w:pos="5760"/>
        </w:tabs>
        <w:ind w:left="5760" w:hanging="360"/>
      </w:pPr>
      <w:rPr>
        <w:rFonts w:ascii="Times" w:hAnsi="Times" w:hint="default"/>
      </w:rPr>
    </w:lvl>
    <w:lvl w:ilvl="8" w:tplc="81702D66" w:tentative="1">
      <w:start w:val="1"/>
      <w:numFmt w:val="bullet"/>
      <w:lvlText w:val="-"/>
      <w:lvlJc w:val="left"/>
      <w:pPr>
        <w:tabs>
          <w:tab w:val="num" w:pos="6480"/>
        </w:tabs>
        <w:ind w:left="6480" w:hanging="360"/>
      </w:pPr>
      <w:rPr>
        <w:rFonts w:ascii="Times" w:hAnsi="Times" w:hint="default"/>
      </w:rPr>
    </w:lvl>
  </w:abstractNum>
  <w:abstractNum w:abstractNumId="120"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28"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29"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0"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7D03B1B"/>
    <w:multiLevelType w:val="hybridMultilevel"/>
    <w:tmpl w:val="6E2294A4"/>
    <w:lvl w:ilvl="0" w:tplc="E3CE0D2A">
      <w:start w:val="1"/>
      <w:numFmt w:val="bullet"/>
      <w:lvlText w:val="-"/>
      <w:lvlJc w:val="left"/>
      <w:pPr>
        <w:tabs>
          <w:tab w:val="num" w:pos="720"/>
        </w:tabs>
        <w:ind w:left="720" w:hanging="360"/>
      </w:pPr>
      <w:rPr>
        <w:rFonts w:ascii="Times" w:hAnsi="Times" w:hint="default"/>
      </w:rPr>
    </w:lvl>
    <w:lvl w:ilvl="1" w:tplc="40C2E134">
      <w:numFmt w:val="bullet"/>
      <w:lvlText w:val="o"/>
      <w:lvlJc w:val="left"/>
      <w:pPr>
        <w:tabs>
          <w:tab w:val="num" w:pos="1440"/>
        </w:tabs>
        <w:ind w:left="1440" w:hanging="360"/>
      </w:pPr>
      <w:rPr>
        <w:rFonts w:ascii="Courier New" w:hAnsi="Courier New" w:hint="default"/>
      </w:rPr>
    </w:lvl>
    <w:lvl w:ilvl="2" w:tplc="334AF34E" w:tentative="1">
      <w:start w:val="1"/>
      <w:numFmt w:val="bullet"/>
      <w:lvlText w:val="-"/>
      <w:lvlJc w:val="left"/>
      <w:pPr>
        <w:tabs>
          <w:tab w:val="num" w:pos="2160"/>
        </w:tabs>
        <w:ind w:left="2160" w:hanging="360"/>
      </w:pPr>
      <w:rPr>
        <w:rFonts w:ascii="Times" w:hAnsi="Times" w:hint="default"/>
      </w:rPr>
    </w:lvl>
    <w:lvl w:ilvl="3" w:tplc="7F207234" w:tentative="1">
      <w:start w:val="1"/>
      <w:numFmt w:val="bullet"/>
      <w:lvlText w:val="-"/>
      <w:lvlJc w:val="left"/>
      <w:pPr>
        <w:tabs>
          <w:tab w:val="num" w:pos="2880"/>
        </w:tabs>
        <w:ind w:left="2880" w:hanging="360"/>
      </w:pPr>
      <w:rPr>
        <w:rFonts w:ascii="Times" w:hAnsi="Times" w:hint="default"/>
      </w:rPr>
    </w:lvl>
    <w:lvl w:ilvl="4" w:tplc="C9F42E04" w:tentative="1">
      <w:start w:val="1"/>
      <w:numFmt w:val="bullet"/>
      <w:lvlText w:val="-"/>
      <w:lvlJc w:val="left"/>
      <w:pPr>
        <w:tabs>
          <w:tab w:val="num" w:pos="3600"/>
        </w:tabs>
        <w:ind w:left="3600" w:hanging="360"/>
      </w:pPr>
      <w:rPr>
        <w:rFonts w:ascii="Times" w:hAnsi="Times" w:hint="default"/>
      </w:rPr>
    </w:lvl>
    <w:lvl w:ilvl="5" w:tplc="D668100E" w:tentative="1">
      <w:start w:val="1"/>
      <w:numFmt w:val="bullet"/>
      <w:lvlText w:val="-"/>
      <w:lvlJc w:val="left"/>
      <w:pPr>
        <w:tabs>
          <w:tab w:val="num" w:pos="4320"/>
        </w:tabs>
        <w:ind w:left="4320" w:hanging="360"/>
      </w:pPr>
      <w:rPr>
        <w:rFonts w:ascii="Times" w:hAnsi="Times" w:hint="default"/>
      </w:rPr>
    </w:lvl>
    <w:lvl w:ilvl="6" w:tplc="2A3CCBE4" w:tentative="1">
      <w:start w:val="1"/>
      <w:numFmt w:val="bullet"/>
      <w:lvlText w:val="-"/>
      <w:lvlJc w:val="left"/>
      <w:pPr>
        <w:tabs>
          <w:tab w:val="num" w:pos="5040"/>
        </w:tabs>
        <w:ind w:left="5040" w:hanging="360"/>
      </w:pPr>
      <w:rPr>
        <w:rFonts w:ascii="Times" w:hAnsi="Times" w:hint="default"/>
      </w:rPr>
    </w:lvl>
    <w:lvl w:ilvl="7" w:tplc="9C48F210" w:tentative="1">
      <w:start w:val="1"/>
      <w:numFmt w:val="bullet"/>
      <w:lvlText w:val="-"/>
      <w:lvlJc w:val="left"/>
      <w:pPr>
        <w:tabs>
          <w:tab w:val="num" w:pos="5760"/>
        </w:tabs>
        <w:ind w:left="5760" w:hanging="360"/>
      </w:pPr>
      <w:rPr>
        <w:rFonts w:ascii="Times" w:hAnsi="Times" w:hint="default"/>
      </w:rPr>
    </w:lvl>
    <w:lvl w:ilvl="8" w:tplc="02946414" w:tentative="1">
      <w:start w:val="1"/>
      <w:numFmt w:val="bullet"/>
      <w:lvlText w:val="-"/>
      <w:lvlJc w:val="left"/>
      <w:pPr>
        <w:tabs>
          <w:tab w:val="num" w:pos="6480"/>
        </w:tabs>
        <w:ind w:left="6480" w:hanging="360"/>
      </w:pPr>
      <w:rPr>
        <w:rFonts w:ascii="Times" w:hAnsi="Times" w:hint="default"/>
      </w:rPr>
    </w:lvl>
  </w:abstractNum>
  <w:abstractNum w:abstractNumId="132"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3"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4"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8" w15:restartNumberingAfterBreak="0">
    <w:nsid w:val="7C6B7393"/>
    <w:multiLevelType w:val="hybridMultilevel"/>
    <w:tmpl w:val="1F7065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E7B7EBD"/>
    <w:multiLevelType w:val="hybridMultilevel"/>
    <w:tmpl w:val="2FECE7B0"/>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52"/>
  </w:num>
  <w:num w:numId="2" w16cid:durableId="1331981388">
    <w:abstractNumId w:val="65"/>
  </w:num>
  <w:num w:numId="3" w16cid:durableId="1093741073">
    <w:abstractNumId w:val="8"/>
  </w:num>
  <w:num w:numId="4" w16cid:durableId="385034422">
    <w:abstractNumId w:val="83"/>
  </w:num>
  <w:num w:numId="5" w16cid:durableId="25981799">
    <w:abstractNumId w:val="1"/>
  </w:num>
  <w:num w:numId="6" w16cid:durableId="1974946327">
    <w:abstractNumId w:val="20"/>
  </w:num>
  <w:num w:numId="7" w16cid:durableId="24016211">
    <w:abstractNumId w:val="47"/>
  </w:num>
  <w:num w:numId="8" w16cid:durableId="395322063">
    <w:abstractNumId w:val="86"/>
  </w:num>
  <w:num w:numId="9" w16cid:durableId="2073119847">
    <w:abstractNumId w:val="29"/>
  </w:num>
  <w:num w:numId="10" w16cid:durableId="1572806877">
    <w:abstractNumId w:val="142"/>
  </w:num>
  <w:num w:numId="11" w16cid:durableId="474295784">
    <w:abstractNumId w:val="5"/>
  </w:num>
  <w:num w:numId="12" w16cid:durableId="1964800721">
    <w:abstractNumId w:val="136"/>
  </w:num>
  <w:num w:numId="13" w16cid:durableId="1577083261">
    <w:abstractNumId w:val="97"/>
  </w:num>
  <w:num w:numId="14" w16cid:durableId="1779062327">
    <w:abstractNumId w:val="60"/>
  </w:num>
  <w:num w:numId="15" w16cid:durableId="1249001352">
    <w:abstractNumId w:val="140"/>
  </w:num>
  <w:num w:numId="16" w16cid:durableId="620258462">
    <w:abstractNumId w:val="68"/>
  </w:num>
  <w:num w:numId="17" w16cid:durableId="913123570">
    <w:abstractNumId w:val="132"/>
  </w:num>
  <w:num w:numId="18" w16cid:durableId="1693721205">
    <w:abstractNumId w:val="35"/>
  </w:num>
  <w:num w:numId="19" w16cid:durableId="1363359267">
    <w:abstractNumId w:val="53"/>
  </w:num>
  <w:num w:numId="20" w16cid:durableId="737946477">
    <w:abstractNumId w:val="126"/>
  </w:num>
  <w:num w:numId="21" w16cid:durableId="1121458463">
    <w:abstractNumId w:val="115"/>
  </w:num>
  <w:num w:numId="22" w16cid:durableId="466317491">
    <w:abstractNumId w:val="59"/>
  </w:num>
  <w:num w:numId="23" w16cid:durableId="1489858591">
    <w:abstractNumId w:val="31"/>
  </w:num>
  <w:num w:numId="24" w16cid:durableId="991980820">
    <w:abstractNumId w:val="118"/>
  </w:num>
  <w:num w:numId="25" w16cid:durableId="769088024">
    <w:abstractNumId w:val="61"/>
  </w:num>
  <w:num w:numId="26" w16cid:durableId="833955007">
    <w:abstractNumId w:val="124"/>
  </w:num>
  <w:num w:numId="27" w16cid:durableId="1481925724">
    <w:abstractNumId w:val="14"/>
  </w:num>
  <w:num w:numId="28" w16cid:durableId="184370019">
    <w:abstractNumId w:val="102"/>
  </w:num>
  <w:num w:numId="29" w16cid:durableId="2139445982">
    <w:abstractNumId w:val="113"/>
  </w:num>
  <w:num w:numId="30" w16cid:durableId="557742798">
    <w:abstractNumId w:val="54"/>
  </w:num>
  <w:num w:numId="31" w16cid:durableId="426461678">
    <w:abstractNumId w:val="83"/>
    <w:lvlOverride w:ilvl="0">
      <w:startOverride w:val="1"/>
    </w:lvlOverride>
  </w:num>
  <w:num w:numId="32" w16cid:durableId="848637650">
    <w:abstractNumId w:val="32"/>
  </w:num>
  <w:num w:numId="33" w16cid:durableId="1150361667">
    <w:abstractNumId w:val="133"/>
  </w:num>
  <w:num w:numId="34" w16cid:durableId="200899030">
    <w:abstractNumId w:val="7"/>
  </w:num>
  <w:num w:numId="35" w16cid:durableId="1027172885">
    <w:abstractNumId w:val="141"/>
  </w:num>
  <w:num w:numId="36" w16cid:durableId="216628378">
    <w:abstractNumId w:val="110"/>
  </w:num>
  <w:num w:numId="37" w16cid:durableId="1456368836">
    <w:abstractNumId w:val="71"/>
  </w:num>
  <w:num w:numId="38" w16cid:durableId="784662569">
    <w:abstractNumId w:val="127"/>
  </w:num>
  <w:num w:numId="39" w16cid:durableId="640430246">
    <w:abstractNumId w:val="128"/>
  </w:num>
  <w:num w:numId="40" w16cid:durableId="1155803574">
    <w:abstractNumId w:val="108"/>
  </w:num>
  <w:num w:numId="41" w16cid:durableId="702363586">
    <w:abstractNumId w:val="25"/>
  </w:num>
  <w:num w:numId="42" w16cid:durableId="344402083">
    <w:abstractNumId w:val="81"/>
  </w:num>
  <w:num w:numId="43" w16cid:durableId="509177780">
    <w:abstractNumId w:val="69"/>
  </w:num>
  <w:num w:numId="44" w16cid:durableId="449975848">
    <w:abstractNumId w:val="83"/>
    <w:lvlOverride w:ilvl="0">
      <w:startOverride w:val="1"/>
    </w:lvlOverride>
  </w:num>
  <w:num w:numId="45" w16cid:durableId="1108551249">
    <w:abstractNumId w:val="83"/>
    <w:lvlOverride w:ilvl="0">
      <w:startOverride w:val="1"/>
    </w:lvlOverride>
  </w:num>
  <w:num w:numId="46" w16cid:durableId="225183817">
    <w:abstractNumId w:val="70"/>
  </w:num>
  <w:num w:numId="47" w16cid:durableId="2001425222">
    <w:abstractNumId w:val="80"/>
  </w:num>
  <w:num w:numId="48" w16cid:durableId="206842605">
    <w:abstractNumId w:val="87"/>
  </w:num>
  <w:num w:numId="49" w16cid:durableId="1229268509">
    <w:abstractNumId w:val="87"/>
  </w:num>
  <w:num w:numId="50" w16cid:durableId="956180504">
    <w:abstractNumId w:val="27"/>
  </w:num>
  <w:num w:numId="51" w16cid:durableId="245579060">
    <w:abstractNumId w:val="56"/>
  </w:num>
  <w:num w:numId="52" w16cid:durableId="1685748316">
    <w:abstractNumId w:val="83"/>
  </w:num>
  <w:num w:numId="53" w16cid:durableId="869755766">
    <w:abstractNumId w:val="125"/>
  </w:num>
  <w:num w:numId="54" w16cid:durableId="115637413">
    <w:abstractNumId w:val="46"/>
  </w:num>
  <w:num w:numId="55" w16cid:durableId="189993728">
    <w:abstractNumId w:val="83"/>
    <w:lvlOverride w:ilvl="0">
      <w:startOverride w:val="1"/>
    </w:lvlOverride>
  </w:num>
  <w:num w:numId="56" w16cid:durableId="815294842">
    <w:abstractNumId w:val="83"/>
    <w:lvlOverride w:ilvl="0">
      <w:startOverride w:val="1"/>
    </w:lvlOverride>
  </w:num>
  <w:num w:numId="57" w16cid:durableId="250436888">
    <w:abstractNumId w:val="83"/>
  </w:num>
  <w:num w:numId="58" w16cid:durableId="1265073387">
    <w:abstractNumId w:val="94"/>
  </w:num>
  <w:num w:numId="59" w16cid:durableId="1731027871">
    <w:abstractNumId w:val="36"/>
  </w:num>
  <w:num w:numId="60" w16cid:durableId="377096137">
    <w:abstractNumId w:val="101"/>
  </w:num>
  <w:num w:numId="61" w16cid:durableId="786051183">
    <w:abstractNumId w:val="77"/>
  </w:num>
  <w:num w:numId="62" w16cid:durableId="743991439">
    <w:abstractNumId w:val="16"/>
  </w:num>
  <w:num w:numId="63" w16cid:durableId="1475484505">
    <w:abstractNumId w:val="90"/>
  </w:num>
  <w:num w:numId="64" w16cid:durableId="1760170973">
    <w:abstractNumId w:val="96"/>
  </w:num>
  <w:num w:numId="65" w16cid:durableId="2138327808">
    <w:abstractNumId w:val="125"/>
  </w:num>
  <w:num w:numId="66" w16cid:durableId="826165319">
    <w:abstractNumId w:val="83"/>
  </w:num>
  <w:num w:numId="67" w16cid:durableId="1255939047">
    <w:abstractNumId w:val="83"/>
  </w:num>
  <w:num w:numId="68" w16cid:durableId="919405895">
    <w:abstractNumId w:val="83"/>
  </w:num>
  <w:num w:numId="69" w16cid:durableId="697199482">
    <w:abstractNumId w:val="83"/>
  </w:num>
  <w:num w:numId="70" w16cid:durableId="1510094866">
    <w:abstractNumId w:val="83"/>
  </w:num>
  <w:num w:numId="71" w16cid:durableId="937910068">
    <w:abstractNumId w:val="83"/>
  </w:num>
  <w:num w:numId="72" w16cid:durableId="1282031639">
    <w:abstractNumId w:val="129"/>
  </w:num>
  <w:num w:numId="73" w16cid:durableId="57435237">
    <w:abstractNumId w:val="83"/>
  </w:num>
  <w:num w:numId="74" w16cid:durableId="545409615">
    <w:abstractNumId w:val="83"/>
  </w:num>
  <w:num w:numId="75" w16cid:durableId="1144077335">
    <w:abstractNumId w:val="135"/>
  </w:num>
  <w:num w:numId="76" w16cid:durableId="1600403574">
    <w:abstractNumId w:val="19"/>
  </w:num>
  <w:num w:numId="77" w16cid:durableId="1353190185">
    <w:abstractNumId w:val="105"/>
  </w:num>
  <w:num w:numId="78" w16cid:durableId="953436640">
    <w:abstractNumId w:val="4"/>
  </w:num>
  <w:num w:numId="79" w16cid:durableId="2040276779">
    <w:abstractNumId w:val="93"/>
  </w:num>
  <w:num w:numId="80" w16cid:durableId="1799493134">
    <w:abstractNumId w:val="100"/>
  </w:num>
  <w:num w:numId="81" w16cid:durableId="1898205217">
    <w:abstractNumId w:val="18"/>
  </w:num>
  <w:num w:numId="82" w16cid:durableId="1286079653">
    <w:abstractNumId w:val="85"/>
  </w:num>
  <w:num w:numId="83" w16cid:durableId="1010720306">
    <w:abstractNumId w:val="107"/>
  </w:num>
  <w:num w:numId="84" w16cid:durableId="718549445">
    <w:abstractNumId w:val="28"/>
  </w:num>
  <w:num w:numId="85" w16cid:durableId="513569374">
    <w:abstractNumId w:val="2"/>
  </w:num>
  <w:num w:numId="86" w16cid:durableId="745230257">
    <w:abstractNumId w:val="84"/>
  </w:num>
  <w:num w:numId="87" w16cid:durableId="923105409">
    <w:abstractNumId w:val="139"/>
  </w:num>
  <w:num w:numId="88" w16cid:durableId="2072338076">
    <w:abstractNumId w:val="58"/>
  </w:num>
  <w:num w:numId="89" w16cid:durableId="2122413663">
    <w:abstractNumId w:val="50"/>
  </w:num>
  <w:num w:numId="90" w16cid:durableId="1147042481">
    <w:abstractNumId w:val="120"/>
  </w:num>
  <w:num w:numId="91" w16cid:durableId="8140500">
    <w:abstractNumId w:val="40"/>
  </w:num>
  <w:num w:numId="92" w16cid:durableId="1328436745">
    <w:abstractNumId w:val="48"/>
  </w:num>
  <w:num w:numId="93" w16cid:durableId="1480538017">
    <w:abstractNumId w:val="10"/>
  </w:num>
  <w:num w:numId="94" w16cid:durableId="446127030">
    <w:abstractNumId w:val="33"/>
  </w:num>
  <w:num w:numId="95" w16cid:durableId="2040929861">
    <w:abstractNumId w:val="142"/>
  </w:num>
  <w:num w:numId="96" w16cid:durableId="1975521480">
    <w:abstractNumId w:val="11"/>
  </w:num>
  <w:num w:numId="97" w16cid:durableId="1847017970">
    <w:abstractNumId w:val="83"/>
    <w:lvlOverride w:ilvl="0">
      <w:startOverride w:val="1"/>
    </w:lvlOverride>
  </w:num>
  <w:num w:numId="98" w16cid:durableId="1423914887">
    <w:abstractNumId w:val="83"/>
    <w:lvlOverride w:ilvl="0">
      <w:startOverride w:val="1"/>
    </w:lvlOverride>
  </w:num>
  <w:num w:numId="99" w16cid:durableId="1533572169">
    <w:abstractNumId w:val="83"/>
  </w:num>
  <w:num w:numId="100" w16cid:durableId="509292908">
    <w:abstractNumId w:val="137"/>
  </w:num>
  <w:num w:numId="101" w16cid:durableId="160294921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6"/>
  </w:num>
  <w:num w:numId="103" w16cid:durableId="1634630551">
    <w:abstractNumId w:val="83"/>
  </w:num>
  <w:num w:numId="104" w16cid:durableId="1202792336">
    <w:abstractNumId w:val="1"/>
  </w:num>
  <w:num w:numId="105" w16cid:durableId="1469006399">
    <w:abstractNumId w:val="1"/>
  </w:num>
  <w:num w:numId="106" w16cid:durableId="880484145">
    <w:abstractNumId w:val="1"/>
  </w:num>
  <w:num w:numId="107" w16cid:durableId="752359294">
    <w:abstractNumId w:val="83"/>
  </w:num>
  <w:num w:numId="108" w16cid:durableId="850493396">
    <w:abstractNumId w:val="1"/>
  </w:num>
  <w:num w:numId="109" w16cid:durableId="1209757057">
    <w:abstractNumId w:val="1"/>
  </w:num>
  <w:num w:numId="110" w16cid:durableId="2091581887">
    <w:abstractNumId w:val="1"/>
  </w:num>
  <w:num w:numId="111" w16cid:durableId="718675680">
    <w:abstractNumId w:val="1"/>
  </w:num>
  <w:num w:numId="112" w16cid:durableId="1416784307">
    <w:abstractNumId w:val="1"/>
  </w:num>
  <w:num w:numId="113" w16cid:durableId="1226113197">
    <w:abstractNumId w:val="45"/>
  </w:num>
  <w:num w:numId="114" w16cid:durableId="555700889">
    <w:abstractNumId w:val="13"/>
  </w:num>
  <w:num w:numId="115" w16cid:durableId="1580820927">
    <w:abstractNumId w:val="6"/>
  </w:num>
  <w:num w:numId="116" w16cid:durableId="1609779635">
    <w:abstractNumId w:val="1"/>
    <w:lvlOverride w:ilvl="0">
      <w:startOverride w:val="1"/>
    </w:lvlOverride>
  </w:num>
  <w:num w:numId="117" w16cid:durableId="1301888576">
    <w:abstractNumId w:val="83"/>
  </w:num>
  <w:num w:numId="118" w16cid:durableId="1103723714">
    <w:abstractNumId w:val="104"/>
  </w:num>
  <w:num w:numId="119" w16cid:durableId="673410995">
    <w:abstractNumId w:val="91"/>
  </w:num>
  <w:num w:numId="120" w16cid:durableId="472334665">
    <w:abstractNumId w:val="53"/>
  </w:num>
  <w:num w:numId="121" w16cid:durableId="270475744">
    <w:abstractNumId w:val="87"/>
  </w:num>
  <w:num w:numId="122" w16cid:durableId="781266179">
    <w:abstractNumId w:val="63"/>
  </w:num>
  <w:num w:numId="123" w16cid:durableId="1584874180">
    <w:abstractNumId w:val="27"/>
  </w:num>
  <w:num w:numId="124" w16cid:durableId="477844526">
    <w:abstractNumId w:val="87"/>
  </w:num>
  <w:num w:numId="125" w16cid:durableId="1873758589">
    <w:abstractNumId w:val="27"/>
  </w:num>
  <w:num w:numId="126" w16cid:durableId="1808470364">
    <w:abstractNumId w:val="126"/>
  </w:num>
  <w:num w:numId="127" w16cid:durableId="212620819">
    <w:abstractNumId w:val="53"/>
  </w:num>
  <w:num w:numId="128" w16cid:durableId="1412508136">
    <w:abstractNumId w:val="1"/>
  </w:num>
  <w:num w:numId="129" w16cid:durableId="842622782">
    <w:abstractNumId w:val="122"/>
  </w:num>
  <w:num w:numId="130" w16cid:durableId="880554871">
    <w:abstractNumId w:val="122"/>
  </w:num>
  <w:num w:numId="131" w16cid:durableId="48237255">
    <w:abstractNumId w:val="39"/>
  </w:num>
  <w:num w:numId="132" w16cid:durableId="1519730617">
    <w:abstractNumId w:val="83"/>
    <w:lvlOverride w:ilvl="0">
      <w:startOverride w:val="1"/>
    </w:lvlOverride>
  </w:num>
  <w:num w:numId="133" w16cid:durableId="1389106449">
    <w:abstractNumId w:val="83"/>
  </w:num>
  <w:num w:numId="134" w16cid:durableId="1294673332">
    <w:abstractNumId w:val="44"/>
  </w:num>
  <w:num w:numId="135" w16cid:durableId="1069230657">
    <w:abstractNumId w:val="83"/>
  </w:num>
  <w:num w:numId="136" w16cid:durableId="592083212">
    <w:abstractNumId w:val="83"/>
  </w:num>
  <w:num w:numId="137" w16cid:durableId="575209614">
    <w:abstractNumId w:val="83"/>
  </w:num>
  <w:num w:numId="138" w16cid:durableId="1931742730">
    <w:abstractNumId w:val="83"/>
  </w:num>
  <w:num w:numId="139" w16cid:durableId="956761961">
    <w:abstractNumId w:val="83"/>
  </w:num>
  <w:num w:numId="140" w16cid:durableId="2047828354">
    <w:abstractNumId w:val="1"/>
  </w:num>
  <w:num w:numId="141" w16cid:durableId="1707027675">
    <w:abstractNumId w:val="83"/>
  </w:num>
  <w:num w:numId="142" w16cid:durableId="50540972">
    <w:abstractNumId w:val="83"/>
  </w:num>
  <w:num w:numId="143" w16cid:durableId="189345301">
    <w:abstractNumId w:val="83"/>
  </w:num>
  <w:num w:numId="144" w16cid:durableId="498665931">
    <w:abstractNumId w:val="83"/>
  </w:num>
  <w:num w:numId="145" w16cid:durableId="1826240538">
    <w:abstractNumId w:val="83"/>
  </w:num>
  <w:num w:numId="146" w16cid:durableId="1412967363">
    <w:abstractNumId w:val="83"/>
  </w:num>
  <w:num w:numId="147" w16cid:durableId="1125006864">
    <w:abstractNumId w:val="83"/>
  </w:num>
  <w:num w:numId="148" w16cid:durableId="591626016">
    <w:abstractNumId w:val="53"/>
  </w:num>
  <w:num w:numId="149" w16cid:durableId="1893734038">
    <w:abstractNumId w:val="87"/>
  </w:num>
  <w:num w:numId="150" w16cid:durableId="96799738">
    <w:abstractNumId w:val="95"/>
  </w:num>
  <w:num w:numId="151" w16cid:durableId="671643334">
    <w:abstractNumId w:val="87"/>
  </w:num>
  <w:num w:numId="152" w16cid:durableId="1515143312">
    <w:abstractNumId w:val="50"/>
  </w:num>
  <w:num w:numId="153" w16cid:durableId="992832307">
    <w:abstractNumId w:val="120"/>
  </w:num>
  <w:num w:numId="154" w16cid:durableId="1184704815">
    <w:abstractNumId w:val="40"/>
  </w:num>
  <w:num w:numId="155" w16cid:durableId="386879682">
    <w:abstractNumId w:val="87"/>
  </w:num>
  <w:num w:numId="156" w16cid:durableId="481897607">
    <w:abstractNumId w:val="123"/>
  </w:num>
  <w:num w:numId="157" w16cid:durableId="624164943">
    <w:abstractNumId w:val="12"/>
  </w:num>
  <w:num w:numId="158" w16cid:durableId="1608191998">
    <w:abstractNumId w:val="43"/>
  </w:num>
  <w:num w:numId="159" w16cid:durableId="1408922005">
    <w:abstractNumId w:val="109"/>
  </w:num>
  <w:num w:numId="160" w16cid:durableId="1674411154">
    <w:abstractNumId w:val="117"/>
  </w:num>
  <w:num w:numId="161" w16cid:durableId="997612913">
    <w:abstractNumId w:val="34"/>
  </w:num>
  <w:num w:numId="162" w16cid:durableId="99885689">
    <w:abstractNumId w:val="111"/>
  </w:num>
  <w:num w:numId="163" w16cid:durableId="2144423283">
    <w:abstractNumId w:val="119"/>
  </w:num>
  <w:num w:numId="164" w16cid:durableId="1595211867">
    <w:abstractNumId w:val="73"/>
  </w:num>
  <w:num w:numId="165" w16cid:durableId="863133744">
    <w:abstractNumId w:val="114"/>
  </w:num>
  <w:num w:numId="166" w16cid:durableId="2005890564">
    <w:abstractNumId w:val="131"/>
  </w:num>
  <w:num w:numId="167" w16cid:durableId="1462335816">
    <w:abstractNumId w:val="88"/>
  </w:num>
  <w:num w:numId="168" w16cid:durableId="2144761622">
    <w:abstractNumId w:val="24"/>
  </w:num>
  <w:num w:numId="169" w16cid:durableId="779688902">
    <w:abstractNumId w:val="106"/>
  </w:num>
  <w:num w:numId="170" w16cid:durableId="660432237">
    <w:abstractNumId w:val="9"/>
  </w:num>
  <w:num w:numId="171" w16cid:durableId="476533664">
    <w:abstractNumId w:val="26"/>
  </w:num>
  <w:num w:numId="172" w16cid:durableId="1391073345">
    <w:abstractNumId w:val="76"/>
  </w:num>
  <w:num w:numId="173" w16cid:durableId="862401862">
    <w:abstractNumId w:val="17"/>
  </w:num>
  <w:num w:numId="174" w16cid:durableId="1495564268">
    <w:abstractNumId w:val="121"/>
  </w:num>
  <w:num w:numId="175" w16cid:durableId="1269897854">
    <w:abstractNumId w:val="87"/>
  </w:num>
  <w:num w:numId="176" w16cid:durableId="173109524">
    <w:abstractNumId w:val="87"/>
  </w:num>
  <w:num w:numId="177" w16cid:durableId="1579486529">
    <w:abstractNumId w:val="38"/>
  </w:num>
  <w:num w:numId="178" w16cid:durableId="1501966858">
    <w:abstractNumId w:val="41"/>
  </w:num>
  <w:num w:numId="179" w16cid:durableId="1433671200">
    <w:abstractNumId w:val="67"/>
  </w:num>
  <w:num w:numId="180" w16cid:durableId="1952468249">
    <w:abstractNumId w:val="57"/>
  </w:num>
  <w:num w:numId="181" w16cid:durableId="559095743">
    <w:abstractNumId w:val="72"/>
  </w:num>
  <w:num w:numId="182" w16cid:durableId="1751342409">
    <w:abstractNumId w:val="64"/>
  </w:num>
  <w:num w:numId="183" w16cid:durableId="727847798">
    <w:abstractNumId w:val="83"/>
    <w:lvlOverride w:ilvl="0">
      <w:startOverride w:val="1"/>
    </w:lvlOverride>
  </w:num>
  <w:num w:numId="184" w16cid:durableId="190188810">
    <w:abstractNumId w:val="55"/>
  </w:num>
  <w:num w:numId="185" w16cid:durableId="2020889158">
    <w:abstractNumId w:val="62"/>
  </w:num>
  <w:num w:numId="186" w16cid:durableId="521360117">
    <w:abstractNumId w:val="51"/>
  </w:num>
  <w:num w:numId="187" w16cid:durableId="320353924">
    <w:abstractNumId w:val="112"/>
  </w:num>
  <w:num w:numId="188" w16cid:durableId="1561134798">
    <w:abstractNumId w:val="99"/>
  </w:num>
  <w:num w:numId="189" w16cid:durableId="80681869">
    <w:abstractNumId w:val="79"/>
  </w:num>
  <w:num w:numId="190" w16cid:durableId="1566528953">
    <w:abstractNumId w:val="89"/>
  </w:num>
  <w:num w:numId="191" w16cid:durableId="1536385858">
    <w:abstractNumId w:val="30"/>
  </w:num>
  <w:num w:numId="192" w16cid:durableId="928779876">
    <w:abstractNumId w:val="74"/>
  </w:num>
  <w:num w:numId="193" w16cid:durableId="1340347409">
    <w:abstractNumId w:val="134"/>
  </w:num>
  <w:num w:numId="194" w16cid:durableId="2016879286">
    <w:abstractNumId w:val="87"/>
  </w:num>
  <w:num w:numId="195" w16cid:durableId="1563057811">
    <w:abstractNumId w:val="21"/>
  </w:num>
  <w:num w:numId="196" w16cid:durableId="1586693048">
    <w:abstractNumId w:val="1"/>
  </w:num>
  <w:num w:numId="197" w16cid:durableId="770399267">
    <w:abstractNumId w:val="1"/>
  </w:num>
  <w:num w:numId="198" w16cid:durableId="537930425">
    <w:abstractNumId w:val="83"/>
    <w:lvlOverride w:ilvl="0">
      <w:startOverride w:val="1"/>
    </w:lvlOverride>
  </w:num>
  <w:num w:numId="199" w16cid:durableId="253170664">
    <w:abstractNumId w:val="23"/>
  </w:num>
  <w:num w:numId="200" w16cid:durableId="281159397">
    <w:abstractNumId w:val="116"/>
  </w:num>
  <w:num w:numId="201" w16cid:durableId="1196848361">
    <w:abstractNumId w:val="3"/>
  </w:num>
  <w:num w:numId="202" w16cid:durableId="1150361524">
    <w:abstractNumId w:val="75"/>
  </w:num>
  <w:num w:numId="203" w16cid:durableId="637304184">
    <w:abstractNumId w:val="15"/>
  </w:num>
  <w:num w:numId="204" w16cid:durableId="406343964">
    <w:abstractNumId w:val="130"/>
  </w:num>
  <w:num w:numId="205" w16cid:durableId="383676377">
    <w:abstractNumId w:val="143"/>
  </w:num>
  <w:num w:numId="206" w16cid:durableId="1886527649">
    <w:abstractNumId w:val="103"/>
  </w:num>
  <w:num w:numId="207" w16cid:durableId="536818209">
    <w:abstractNumId w:val="92"/>
  </w:num>
  <w:num w:numId="208" w16cid:durableId="1152410551">
    <w:abstractNumId w:val="82"/>
  </w:num>
  <w:num w:numId="209"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0" w16cid:durableId="1774732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1173644032">
    <w:abstractNumId w:val="22"/>
  </w:num>
  <w:num w:numId="212" w16cid:durableId="1403022323">
    <w:abstractNumId w:val="98"/>
  </w:num>
  <w:num w:numId="213" w16cid:durableId="1178151616">
    <w:abstractNumId w:val="78"/>
  </w:num>
  <w:num w:numId="214" w16cid:durableId="607322499">
    <w:abstractNumId w:val="49"/>
  </w:num>
  <w:num w:numId="215" w16cid:durableId="1342313424">
    <w:abstractNumId w:val="83"/>
  </w:num>
  <w:num w:numId="216" w16cid:durableId="854196397">
    <w:abstractNumId w:val="42"/>
  </w:num>
  <w:num w:numId="217" w16cid:durableId="2031763027">
    <w:abstractNumId w:val="37"/>
  </w:num>
  <w:num w:numId="218" w16cid:durableId="148834010">
    <w:abstractNumId w:val="138"/>
  </w:num>
  <w:num w:numId="219" w16cid:durableId="245770030">
    <w:abstractNumId w:val="1"/>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337"/>
    <w:rsid w:val="00000529"/>
    <w:rsid w:val="000005A2"/>
    <w:rsid w:val="00000746"/>
    <w:rsid w:val="000008A9"/>
    <w:rsid w:val="000009D0"/>
    <w:rsid w:val="00000A1F"/>
    <w:rsid w:val="00000D1D"/>
    <w:rsid w:val="00000FE6"/>
    <w:rsid w:val="00001081"/>
    <w:rsid w:val="000010F1"/>
    <w:rsid w:val="00001120"/>
    <w:rsid w:val="00001128"/>
    <w:rsid w:val="000011A3"/>
    <w:rsid w:val="00001313"/>
    <w:rsid w:val="00001433"/>
    <w:rsid w:val="00001516"/>
    <w:rsid w:val="0000159F"/>
    <w:rsid w:val="000016BC"/>
    <w:rsid w:val="000018F1"/>
    <w:rsid w:val="00001AEA"/>
    <w:rsid w:val="00001B15"/>
    <w:rsid w:val="00001BCD"/>
    <w:rsid w:val="00001C7D"/>
    <w:rsid w:val="00002372"/>
    <w:rsid w:val="0000247A"/>
    <w:rsid w:val="000024C7"/>
    <w:rsid w:val="00002700"/>
    <w:rsid w:val="00002886"/>
    <w:rsid w:val="000029AC"/>
    <w:rsid w:val="00002A7F"/>
    <w:rsid w:val="00002B13"/>
    <w:rsid w:val="00002CEA"/>
    <w:rsid w:val="00002E32"/>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990"/>
    <w:rsid w:val="00004AAE"/>
    <w:rsid w:val="00004AC8"/>
    <w:rsid w:val="00004B1D"/>
    <w:rsid w:val="00004EEF"/>
    <w:rsid w:val="00005135"/>
    <w:rsid w:val="000051CC"/>
    <w:rsid w:val="000053BA"/>
    <w:rsid w:val="0000550D"/>
    <w:rsid w:val="000056C3"/>
    <w:rsid w:val="0000571B"/>
    <w:rsid w:val="00005970"/>
    <w:rsid w:val="00005B23"/>
    <w:rsid w:val="00005B3E"/>
    <w:rsid w:val="00005C35"/>
    <w:rsid w:val="00005DF7"/>
    <w:rsid w:val="00006055"/>
    <w:rsid w:val="000060D0"/>
    <w:rsid w:val="00006162"/>
    <w:rsid w:val="0000630C"/>
    <w:rsid w:val="00006416"/>
    <w:rsid w:val="00006470"/>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7D7"/>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411"/>
    <w:rsid w:val="000145F6"/>
    <w:rsid w:val="00014842"/>
    <w:rsid w:val="0001487F"/>
    <w:rsid w:val="000148D8"/>
    <w:rsid w:val="00014B77"/>
    <w:rsid w:val="00014CC9"/>
    <w:rsid w:val="00014D62"/>
    <w:rsid w:val="00014F35"/>
    <w:rsid w:val="0001502F"/>
    <w:rsid w:val="000151A4"/>
    <w:rsid w:val="0001546E"/>
    <w:rsid w:val="00015495"/>
    <w:rsid w:val="000154FA"/>
    <w:rsid w:val="000156CE"/>
    <w:rsid w:val="000157C3"/>
    <w:rsid w:val="000158DB"/>
    <w:rsid w:val="00015931"/>
    <w:rsid w:val="0001598A"/>
    <w:rsid w:val="00015BC9"/>
    <w:rsid w:val="00015C3D"/>
    <w:rsid w:val="00015F98"/>
    <w:rsid w:val="00016138"/>
    <w:rsid w:val="00016405"/>
    <w:rsid w:val="00016510"/>
    <w:rsid w:val="00016616"/>
    <w:rsid w:val="000166AC"/>
    <w:rsid w:val="00016A0D"/>
    <w:rsid w:val="00016A12"/>
    <w:rsid w:val="00016B77"/>
    <w:rsid w:val="00016F86"/>
    <w:rsid w:val="0001724E"/>
    <w:rsid w:val="000172DD"/>
    <w:rsid w:val="000172EF"/>
    <w:rsid w:val="000175A1"/>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0FA8"/>
    <w:rsid w:val="00021296"/>
    <w:rsid w:val="000212A5"/>
    <w:rsid w:val="000213F8"/>
    <w:rsid w:val="00021474"/>
    <w:rsid w:val="000215C0"/>
    <w:rsid w:val="000216C9"/>
    <w:rsid w:val="00021722"/>
    <w:rsid w:val="00021B47"/>
    <w:rsid w:val="00021D6D"/>
    <w:rsid w:val="00021F64"/>
    <w:rsid w:val="00021F6D"/>
    <w:rsid w:val="000220B3"/>
    <w:rsid w:val="00022235"/>
    <w:rsid w:val="0002228D"/>
    <w:rsid w:val="000222CE"/>
    <w:rsid w:val="000224C5"/>
    <w:rsid w:val="00022988"/>
    <w:rsid w:val="00022A19"/>
    <w:rsid w:val="00022B8C"/>
    <w:rsid w:val="00022D6A"/>
    <w:rsid w:val="00022E3A"/>
    <w:rsid w:val="000230C0"/>
    <w:rsid w:val="0002328C"/>
    <w:rsid w:val="00023366"/>
    <w:rsid w:val="000235F7"/>
    <w:rsid w:val="000236AD"/>
    <w:rsid w:val="00023742"/>
    <w:rsid w:val="00023AA3"/>
    <w:rsid w:val="00023AF3"/>
    <w:rsid w:val="00023B28"/>
    <w:rsid w:val="00023B58"/>
    <w:rsid w:val="00023EF0"/>
    <w:rsid w:val="000240C7"/>
    <w:rsid w:val="000244FF"/>
    <w:rsid w:val="00024523"/>
    <w:rsid w:val="000247F4"/>
    <w:rsid w:val="000248FF"/>
    <w:rsid w:val="00024AEF"/>
    <w:rsid w:val="00024B43"/>
    <w:rsid w:val="00024BA6"/>
    <w:rsid w:val="00024E5C"/>
    <w:rsid w:val="00024F49"/>
    <w:rsid w:val="0002512B"/>
    <w:rsid w:val="0002517E"/>
    <w:rsid w:val="00025614"/>
    <w:rsid w:val="00025637"/>
    <w:rsid w:val="0002563A"/>
    <w:rsid w:val="00025663"/>
    <w:rsid w:val="0002580A"/>
    <w:rsid w:val="0002587B"/>
    <w:rsid w:val="000258DE"/>
    <w:rsid w:val="000258F0"/>
    <w:rsid w:val="0002598E"/>
    <w:rsid w:val="00025A5C"/>
    <w:rsid w:val="00025B11"/>
    <w:rsid w:val="00025BB0"/>
    <w:rsid w:val="00025BCB"/>
    <w:rsid w:val="00025E3D"/>
    <w:rsid w:val="000260E9"/>
    <w:rsid w:val="0002610E"/>
    <w:rsid w:val="0002614B"/>
    <w:rsid w:val="0002621F"/>
    <w:rsid w:val="0002633E"/>
    <w:rsid w:val="00026357"/>
    <w:rsid w:val="000265E5"/>
    <w:rsid w:val="000266F7"/>
    <w:rsid w:val="00026844"/>
    <w:rsid w:val="00026A95"/>
    <w:rsid w:val="00026B17"/>
    <w:rsid w:val="00026B40"/>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4A8"/>
    <w:rsid w:val="0003057E"/>
    <w:rsid w:val="000306DE"/>
    <w:rsid w:val="0003072D"/>
    <w:rsid w:val="00030772"/>
    <w:rsid w:val="000308CB"/>
    <w:rsid w:val="0003098A"/>
    <w:rsid w:val="00030B7D"/>
    <w:rsid w:val="00030B8C"/>
    <w:rsid w:val="00030CBB"/>
    <w:rsid w:val="0003112C"/>
    <w:rsid w:val="0003123D"/>
    <w:rsid w:val="000314B7"/>
    <w:rsid w:val="000314CD"/>
    <w:rsid w:val="000315BB"/>
    <w:rsid w:val="00031936"/>
    <w:rsid w:val="00031972"/>
    <w:rsid w:val="000319D6"/>
    <w:rsid w:val="00031A1F"/>
    <w:rsid w:val="00031B24"/>
    <w:rsid w:val="00031CBD"/>
    <w:rsid w:val="00032093"/>
    <w:rsid w:val="0003209D"/>
    <w:rsid w:val="000323EB"/>
    <w:rsid w:val="0003240D"/>
    <w:rsid w:val="00032431"/>
    <w:rsid w:val="000324DB"/>
    <w:rsid w:val="00032650"/>
    <w:rsid w:val="00032689"/>
    <w:rsid w:val="00033018"/>
    <w:rsid w:val="000332F4"/>
    <w:rsid w:val="0003332B"/>
    <w:rsid w:val="00033454"/>
    <w:rsid w:val="00033544"/>
    <w:rsid w:val="000335CC"/>
    <w:rsid w:val="000336CB"/>
    <w:rsid w:val="000337A8"/>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5DD"/>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04"/>
    <w:rsid w:val="000374D0"/>
    <w:rsid w:val="000374D2"/>
    <w:rsid w:val="00037604"/>
    <w:rsid w:val="0003767C"/>
    <w:rsid w:val="00037707"/>
    <w:rsid w:val="00037787"/>
    <w:rsid w:val="00037AB0"/>
    <w:rsid w:val="00037B8A"/>
    <w:rsid w:val="00037CB1"/>
    <w:rsid w:val="00037D92"/>
    <w:rsid w:val="00037DB9"/>
    <w:rsid w:val="00037E7D"/>
    <w:rsid w:val="00037F73"/>
    <w:rsid w:val="00040249"/>
    <w:rsid w:val="00040337"/>
    <w:rsid w:val="0004033C"/>
    <w:rsid w:val="0004035F"/>
    <w:rsid w:val="000403D6"/>
    <w:rsid w:val="0004043D"/>
    <w:rsid w:val="00040758"/>
    <w:rsid w:val="0004082A"/>
    <w:rsid w:val="00040ABB"/>
    <w:rsid w:val="00040DA4"/>
    <w:rsid w:val="00040EBC"/>
    <w:rsid w:val="00040F4F"/>
    <w:rsid w:val="00041039"/>
    <w:rsid w:val="0004132D"/>
    <w:rsid w:val="000414BE"/>
    <w:rsid w:val="0004184C"/>
    <w:rsid w:val="0004187B"/>
    <w:rsid w:val="00041C06"/>
    <w:rsid w:val="00041C9D"/>
    <w:rsid w:val="00041E5E"/>
    <w:rsid w:val="00041ECC"/>
    <w:rsid w:val="0004200E"/>
    <w:rsid w:val="000420B9"/>
    <w:rsid w:val="0004210E"/>
    <w:rsid w:val="00042155"/>
    <w:rsid w:val="00042369"/>
    <w:rsid w:val="0004272A"/>
    <w:rsid w:val="0004290A"/>
    <w:rsid w:val="00042A2D"/>
    <w:rsid w:val="00042F13"/>
    <w:rsid w:val="000430EC"/>
    <w:rsid w:val="0004324E"/>
    <w:rsid w:val="0004328B"/>
    <w:rsid w:val="000432D6"/>
    <w:rsid w:val="000432E1"/>
    <w:rsid w:val="00043553"/>
    <w:rsid w:val="00043628"/>
    <w:rsid w:val="0004397E"/>
    <w:rsid w:val="00043D7D"/>
    <w:rsid w:val="0004419D"/>
    <w:rsid w:val="000441DC"/>
    <w:rsid w:val="00044223"/>
    <w:rsid w:val="0004457B"/>
    <w:rsid w:val="000445F7"/>
    <w:rsid w:val="00044A82"/>
    <w:rsid w:val="00044CFA"/>
    <w:rsid w:val="00044F41"/>
    <w:rsid w:val="000451C8"/>
    <w:rsid w:val="000455E3"/>
    <w:rsid w:val="000456B0"/>
    <w:rsid w:val="000458EE"/>
    <w:rsid w:val="00045963"/>
    <w:rsid w:val="00045991"/>
    <w:rsid w:val="000459C7"/>
    <w:rsid w:val="00045A54"/>
    <w:rsid w:val="00045B33"/>
    <w:rsid w:val="00045B59"/>
    <w:rsid w:val="00045B81"/>
    <w:rsid w:val="00045C21"/>
    <w:rsid w:val="00045C97"/>
    <w:rsid w:val="00045FB6"/>
    <w:rsid w:val="000460DA"/>
    <w:rsid w:val="00046306"/>
    <w:rsid w:val="0004638E"/>
    <w:rsid w:val="000463FA"/>
    <w:rsid w:val="00046474"/>
    <w:rsid w:val="000464CC"/>
    <w:rsid w:val="00046630"/>
    <w:rsid w:val="000466E2"/>
    <w:rsid w:val="00046748"/>
    <w:rsid w:val="00046AF4"/>
    <w:rsid w:val="00046C80"/>
    <w:rsid w:val="00046D23"/>
    <w:rsid w:val="00046D5A"/>
    <w:rsid w:val="00046D90"/>
    <w:rsid w:val="00046E4F"/>
    <w:rsid w:val="00046F61"/>
    <w:rsid w:val="0004703A"/>
    <w:rsid w:val="000470B8"/>
    <w:rsid w:val="000470D8"/>
    <w:rsid w:val="000470DD"/>
    <w:rsid w:val="00047136"/>
    <w:rsid w:val="00047206"/>
    <w:rsid w:val="00047317"/>
    <w:rsid w:val="0004771D"/>
    <w:rsid w:val="00047A34"/>
    <w:rsid w:val="00047BC0"/>
    <w:rsid w:val="00047F5A"/>
    <w:rsid w:val="00047FA5"/>
    <w:rsid w:val="00050112"/>
    <w:rsid w:val="00050142"/>
    <w:rsid w:val="000501EE"/>
    <w:rsid w:val="00050206"/>
    <w:rsid w:val="00050276"/>
    <w:rsid w:val="0005027E"/>
    <w:rsid w:val="000502B0"/>
    <w:rsid w:val="00050338"/>
    <w:rsid w:val="00050466"/>
    <w:rsid w:val="00050502"/>
    <w:rsid w:val="000505CC"/>
    <w:rsid w:val="000505D1"/>
    <w:rsid w:val="000505D7"/>
    <w:rsid w:val="000506B3"/>
    <w:rsid w:val="00050732"/>
    <w:rsid w:val="0005095F"/>
    <w:rsid w:val="0005098F"/>
    <w:rsid w:val="000509AE"/>
    <w:rsid w:val="000509F5"/>
    <w:rsid w:val="00050A26"/>
    <w:rsid w:val="00050B25"/>
    <w:rsid w:val="00050D37"/>
    <w:rsid w:val="00050D67"/>
    <w:rsid w:val="00050EF9"/>
    <w:rsid w:val="000510B8"/>
    <w:rsid w:val="00051182"/>
    <w:rsid w:val="000511F9"/>
    <w:rsid w:val="00051283"/>
    <w:rsid w:val="000513C9"/>
    <w:rsid w:val="00051961"/>
    <w:rsid w:val="00051AD2"/>
    <w:rsid w:val="00051B32"/>
    <w:rsid w:val="00051D58"/>
    <w:rsid w:val="00051DC6"/>
    <w:rsid w:val="00052259"/>
    <w:rsid w:val="0005230E"/>
    <w:rsid w:val="000523D6"/>
    <w:rsid w:val="000523ED"/>
    <w:rsid w:val="0005254C"/>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41"/>
    <w:rsid w:val="00053588"/>
    <w:rsid w:val="000536DD"/>
    <w:rsid w:val="00053DE8"/>
    <w:rsid w:val="00053FBD"/>
    <w:rsid w:val="00054272"/>
    <w:rsid w:val="00054386"/>
    <w:rsid w:val="00054492"/>
    <w:rsid w:val="000545AA"/>
    <w:rsid w:val="000545DE"/>
    <w:rsid w:val="00054945"/>
    <w:rsid w:val="0005499B"/>
    <w:rsid w:val="00054A6C"/>
    <w:rsid w:val="00054B05"/>
    <w:rsid w:val="00054D9D"/>
    <w:rsid w:val="00054DE4"/>
    <w:rsid w:val="00054E4C"/>
    <w:rsid w:val="00054F70"/>
    <w:rsid w:val="00055065"/>
    <w:rsid w:val="00055208"/>
    <w:rsid w:val="00055256"/>
    <w:rsid w:val="00055322"/>
    <w:rsid w:val="00055382"/>
    <w:rsid w:val="000554BF"/>
    <w:rsid w:val="000555A1"/>
    <w:rsid w:val="000555E3"/>
    <w:rsid w:val="00055603"/>
    <w:rsid w:val="0005560A"/>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6EC9"/>
    <w:rsid w:val="000573D8"/>
    <w:rsid w:val="000573F8"/>
    <w:rsid w:val="000577EF"/>
    <w:rsid w:val="0005792C"/>
    <w:rsid w:val="00057B56"/>
    <w:rsid w:val="00057DDA"/>
    <w:rsid w:val="0006042E"/>
    <w:rsid w:val="0006072B"/>
    <w:rsid w:val="000608C2"/>
    <w:rsid w:val="000609E7"/>
    <w:rsid w:val="00060CA9"/>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E42"/>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9ED"/>
    <w:rsid w:val="00063B4B"/>
    <w:rsid w:val="00063BA3"/>
    <w:rsid w:val="00063BC6"/>
    <w:rsid w:val="00063C30"/>
    <w:rsid w:val="00063C8E"/>
    <w:rsid w:val="00063D9E"/>
    <w:rsid w:val="000640E2"/>
    <w:rsid w:val="000640F1"/>
    <w:rsid w:val="000641C2"/>
    <w:rsid w:val="000641D8"/>
    <w:rsid w:val="00064314"/>
    <w:rsid w:val="00064492"/>
    <w:rsid w:val="0006467E"/>
    <w:rsid w:val="00064AD3"/>
    <w:rsid w:val="00065088"/>
    <w:rsid w:val="000650CE"/>
    <w:rsid w:val="000652D3"/>
    <w:rsid w:val="0006547C"/>
    <w:rsid w:val="000654A0"/>
    <w:rsid w:val="00065555"/>
    <w:rsid w:val="00065621"/>
    <w:rsid w:val="000656D7"/>
    <w:rsid w:val="0006593B"/>
    <w:rsid w:val="00065A69"/>
    <w:rsid w:val="00065CA8"/>
    <w:rsid w:val="00065E94"/>
    <w:rsid w:val="0006629B"/>
    <w:rsid w:val="00066356"/>
    <w:rsid w:val="0006646E"/>
    <w:rsid w:val="00066689"/>
    <w:rsid w:val="00066719"/>
    <w:rsid w:val="00066C9C"/>
    <w:rsid w:val="00066D41"/>
    <w:rsid w:val="00066D97"/>
    <w:rsid w:val="00066E4E"/>
    <w:rsid w:val="00066EBA"/>
    <w:rsid w:val="00067076"/>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7F"/>
    <w:rsid w:val="000723CB"/>
    <w:rsid w:val="00072515"/>
    <w:rsid w:val="0007258C"/>
    <w:rsid w:val="000726F1"/>
    <w:rsid w:val="0007281B"/>
    <w:rsid w:val="000728B1"/>
    <w:rsid w:val="0007291F"/>
    <w:rsid w:val="00072984"/>
    <w:rsid w:val="00072997"/>
    <w:rsid w:val="00072B2D"/>
    <w:rsid w:val="00072B3E"/>
    <w:rsid w:val="00072BBA"/>
    <w:rsid w:val="00072C61"/>
    <w:rsid w:val="00072CFB"/>
    <w:rsid w:val="00072D6C"/>
    <w:rsid w:val="00072FEA"/>
    <w:rsid w:val="00072FF5"/>
    <w:rsid w:val="000730DC"/>
    <w:rsid w:val="00073124"/>
    <w:rsid w:val="00073482"/>
    <w:rsid w:val="000734DB"/>
    <w:rsid w:val="0007371F"/>
    <w:rsid w:val="0007394A"/>
    <w:rsid w:val="00073BC0"/>
    <w:rsid w:val="00073E87"/>
    <w:rsid w:val="00073FB6"/>
    <w:rsid w:val="0007417A"/>
    <w:rsid w:val="0007420E"/>
    <w:rsid w:val="000743C4"/>
    <w:rsid w:val="000747BC"/>
    <w:rsid w:val="000747F7"/>
    <w:rsid w:val="000748C3"/>
    <w:rsid w:val="000749BB"/>
    <w:rsid w:val="00074ACC"/>
    <w:rsid w:val="00074C54"/>
    <w:rsid w:val="000752E5"/>
    <w:rsid w:val="00075433"/>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2E"/>
    <w:rsid w:val="00076889"/>
    <w:rsid w:val="000769A1"/>
    <w:rsid w:val="00076A5F"/>
    <w:rsid w:val="00076CAB"/>
    <w:rsid w:val="00076D82"/>
    <w:rsid w:val="00076DB7"/>
    <w:rsid w:val="00076E99"/>
    <w:rsid w:val="000770E3"/>
    <w:rsid w:val="00077C0F"/>
    <w:rsid w:val="00077FD6"/>
    <w:rsid w:val="0008007F"/>
    <w:rsid w:val="00080598"/>
    <w:rsid w:val="000806DA"/>
    <w:rsid w:val="0008094B"/>
    <w:rsid w:val="00080BFC"/>
    <w:rsid w:val="00080C5D"/>
    <w:rsid w:val="00080C8B"/>
    <w:rsid w:val="00080CA1"/>
    <w:rsid w:val="00080CAC"/>
    <w:rsid w:val="00080F92"/>
    <w:rsid w:val="00080FF4"/>
    <w:rsid w:val="000813B9"/>
    <w:rsid w:val="00081557"/>
    <w:rsid w:val="0008160C"/>
    <w:rsid w:val="00081673"/>
    <w:rsid w:val="00081BBC"/>
    <w:rsid w:val="00081EC2"/>
    <w:rsid w:val="00082105"/>
    <w:rsid w:val="00082154"/>
    <w:rsid w:val="000821E6"/>
    <w:rsid w:val="00082322"/>
    <w:rsid w:val="00082531"/>
    <w:rsid w:val="0008257E"/>
    <w:rsid w:val="00082665"/>
    <w:rsid w:val="00082692"/>
    <w:rsid w:val="000827D6"/>
    <w:rsid w:val="000827E0"/>
    <w:rsid w:val="0008292D"/>
    <w:rsid w:val="00082A5B"/>
    <w:rsid w:val="00082A5C"/>
    <w:rsid w:val="00082B0A"/>
    <w:rsid w:val="00082E19"/>
    <w:rsid w:val="00082F4A"/>
    <w:rsid w:val="00083089"/>
    <w:rsid w:val="00083133"/>
    <w:rsid w:val="00083366"/>
    <w:rsid w:val="00083499"/>
    <w:rsid w:val="00083640"/>
    <w:rsid w:val="00083740"/>
    <w:rsid w:val="00083800"/>
    <w:rsid w:val="00083836"/>
    <w:rsid w:val="000838C9"/>
    <w:rsid w:val="00083CB3"/>
    <w:rsid w:val="00083EC5"/>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6F"/>
    <w:rsid w:val="00085193"/>
    <w:rsid w:val="000852DA"/>
    <w:rsid w:val="000853CD"/>
    <w:rsid w:val="0008559A"/>
    <w:rsid w:val="000856C4"/>
    <w:rsid w:val="00085854"/>
    <w:rsid w:val="00085A2E"/>
    <w:rsid w:val="00085B86"/>
    <w:rsid w:val="00085E6A"/>
    <w:rsid w:val="0008656E"/>
    <w:rsid w:val="00086BB8"/>
    <w:rsid w:val="00086CDF"/>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95"/>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86F"/>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A1"/>
    <w:rsid w:val="00095109"/>
    <w:rsid w:val="0009515C"/>
    <w:rsid w:val="00095353"/>
    <w:rsid w:val="000954A3"/>
    <w:rsid w:val="0009568C"/>
    <w:rsid w:val="000956AB"/>
    <w:rsid w:val="000956AD"/>
    <w:rsid w:val="000959ED"/>
    <w:rsid w:val="000959FE"/>
    <w:rsid w:val="00095A80"/>
    <w:rsid w:val="00095B01"/>
    <w:rsid w:val="00095C68"/>
    <w:rsid w:val="00095C91"/>
    <w:rsid w:val="00095DB4"/>
    <w:rsid w:val="00095F79"/>
    <w:rsid w:val="00096221"/>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1F3"/>
    <w:rsid w:val="000A1249"/>
    <w:rsid w:val="000A136B"/>
    <w:rsid w:val="000A13C3"/>
    <w:rsid w:val="000A1402"/>
    <w:rsid w:val="000A1C38"/>
    <w:rsid w:val="000A1D8F"/>
    <w:rsid w:val="000A1E41"/>
    <w:rsid w:val="000A20BA"/>
    <w:rsid w:val="000A2171"/>
    <w:rsid w:val="000A2546"/>
    <w:rsid w:val="000A25A0"/>
    <w:rsid w:val="000A262C"/>
    <w:rsid w:val="000A26F7"/>
    <w:rsid w:val="000A27C7"/>
    <w:rsid w:val="000A2800"/>
    <w:rsid w:val="000A2E20"/>
    <w:rsid w:val="000A2EAB"/>
    <w:rsid w:val="000A2EE9"/>
    <w:rsid w:val="000A2F9E"/>
    <w:rsid w:val="000A3668"/>
    <w:rsid w:val="000A375D"/>
    <w:rsid w:val="000A37AD"/>
    <w:rsid w:val="000A38D3"/>
    <w:rsid w:val="000A38DC"/>
    <w:rsid w:val="000A38F5"/>
    <w:rsid w:val="000A3A09"/>
    <w:rsid w:val="000A3A1C"/>
    <w:rsid w:val="000A3B3D"/>
    <w:rsid w:val="000A3BC9"/>
    <w:rsid w:val="000A3C8D"/>
    <w:rsid w:val="000A3DFE"/>
    <w:rsid w:val="000A3E2F"/>
    <w:rsid w:val="000A3E4D"/>
    <w:rsid w:val="000A3F6F"/>
    <w:rsid w:val="000A3FEF"/>
    <w:rsid w:val="000A4056"/>
    <w:rsid w:val="000A40EC"/>
    <w:rsid w:val="000A41EB"/>
    <w:rsid w:val="000A4323"/>
    <w:rsid w:val="000A432B"/>
    <w:rsid w:val="000A4370"/>
    <w:rsid w:val="000A4555"/>
    <w:rsid w:val="000A45A4"/>
    <w:rsid w:val="000A45F7"/>
    <w:rsid w:val="000A4621"/>
    <w:rsid w:val="000A46D2"/>
    <w:rsid w:val="000A5291"/>
    <w:rsid w:val="000A54EE"/>
    <w:rsid w:val="000A5654"/>
    <w:rsid w:val="000A57E6"/>
    <w:rsid w:val="000A5B41"/>
    <w:rsid w:val="000A5B5E"/>
    <w:rsid w:val="000A5C68"/>
    <w:rsid w:val="000A5DA0"/>
    <w:rsid w:val="000A60A0"/>
    <w:rsid w:val="000A60BC"/>
    <w:rsid w:val="000A613F"/>
    <w:rsid w:val="000A6265"/>
    <w:rsid w:val="000A645E"/>
    <w:rsid w:val="000A64D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A7F58"/>
    <w:rsid w:val="000B014B"/>
    <w:rsid w:val="000B0214"/>
    <w:rsid w:val="000B03A5"/>
    <w:rsid w:val="000B0554"/>
    <w:rsid w:val="000B057E"/>
    <w:rsid w:val="000B0782"/>
    <w:rsid w:val="000B0792"/>
    <w:rsid w:val="000B0915"/>
    <w:rsid w:val="000B0AF3"/>
    <w:rsid w:val="000B0C45"/>
    <w:rsid w:val="000B0C77"/>
    <w:rsid w:val="000B0E53"/>
    <w:rsid w:val="000B0FE3"/>
    <w:rsid w:val="000B12D1"/>
    <w:rsid w:val="000B131B"/>
    <w:rsid w:val="000B1381"/>
    <w:rsid w:val="000B13D2"/>
    <w:rsid w:val="000B13E1"/>
    <w:rsid w:val="000B14BB"/>
    <w:rsid w:val="000B1652"/>
    <w:rsid w:val="000B166C"/>
    <w:rsid w:val="000B16DB"/>
    <w:rsid w:val="000B16EB"/>
    <w:rsid w:val="000B18D7"/>
    <w:rsid w:val="000B1A1D"/>
    <w:rsid w:val="000B1A58"/>
    <w:rsid w:val="000B1AD5"/>
    <w:rsid w:val="000B1C5E"/>
    <w:rsid w:val="000B1C94"/>
    <w:rsid w:val="000B1D1F"/>
    <w:rsid w:val="000B1DB9"/>
    <w:rsid w:val="000B20B2"/>
    <w:rsid w:val="000B2282"/>
    <w:rsid w:val="000B2380"/>
    <w:rsid w:val="000B26A4"/>
    <w:rsid w:val="000B26EC"/>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3E09"/>
    <w:rsid w:val="000B3E57"/>
    <w:rsid w:val="000B40BF"/>
    <w:rsid w:val="000B4104"/>
    <w:rsid w:val="000B411C"/>
    <w:rsid w:val="000B4207"/>
    <w:rsid w:val="000B431F"/>
    <w:rsid w:val="000B450F"/>
    <w:rsid w:val="000B45BE"/>
    <w:rsid w:val="000B4B1B"/>
    <w:rsid w:val="000B4B4F"/>
    <w:rsid w:val="000B4CB1"/>
    <w:rsid w:val="000B4D27"/>
    <w:rsid w:val="000B4F82"/>
    <w:rsid w:val="000B50C3"/>
    <w:rsid w:val="000B50F6"/>
    <w:rsid w:val="000B521C"/>
    <w:rsid w:val="000B543D"/>
    <w:rsid w:val="000B5557"/>
    <w:rsid w:val="000B564A"/>
    <w:rsid w:val="000B593E"/>
    <w:rsid w:val="000B5AC9"/>
    <w:rsid w:val="000B5D58"/>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57"/>
    <w:rsid w:val="000B7A6C"/>
    <w:rsid w:val="000B7B21"/>
    <w:rsid w:val="000B7BFF"/>
    <w:rsid w:val="000B7C46"/>
    <w:rsid w:val="000B7CE7"/>
    <w:rsid w:val="000B7DB6"/>
    <w:rsid w:val="000C0178"/>
    <w:rsid w:val="000C01D4"/>
    <w:rsid w:val="000C01EC"/>
    <w:rsid w:val="000C01EE"/>
    <w:rsid w:val="000C0408"/>
    <w:rsid w:val="000C042D"/>
    <w:rsid w:val="000C045B"/>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276"/>
    <w:rsid w:val="000C1483"/>
    <w:rsid w:val="000C14CD"/>
    <w:rsid w:val="000C1580"/>
    <w:rsid w:val="000C176B"/>
    <w:rsid w:val="000C1848"/>
    <w:rsid w:val="000C1877"/>
    <w:rsid w:val="000C1A0D"/>
    <w:rsid w:val="000C1AD0"/>
    <w:rsid w:val="000C1B66"/>
    <w:rsid w:val="000C1D2A"/>
    <w:rsid w:val="000C1D59"/>
    <w:rsid w:val="000C1D7F"/>
    <w:rsid w:val="000C1D9F"/>
    <w:rsid w:val="000C1E64"/>
    <w:rsid w:val="000C1EB7"/>
    <w:rsid w:val="000C2027"/>
    <w:rsid w:val="000C20C4"/>
    <w:rsid w:val="000C2204"/>
    <w:rsid w:val="000C220E"/>
    <w:rsid w:val="000C22CC"/>
    <w:rsid w:val="000C23BB"/>
    <w:rsid w:val="000C24A9"/>
    <w:rsid w:val="000C24D4"/>
    <w:rsid w:val="000C25DB"/>
    <w:rsid w:val="000C262B"/>
    <w:rsid w:val="000C2790"/>
    <w:rsid w:val="000C281B"/>
    <w:rsid w:val="000C2ABF"/>
    <w:rsid w:val="000C2AF7"/>
    <w:rsid w:val="000C2B09"/>
    <w:rsid w:val="000C2BBC"/>
    <w:rsid w:val="000C2C21"/>
    <w:rsid w:val="000C2D2F"/>
    <w:rsid w:val="000C2D43"/>
    <w:rsid w:val="000C2DF2"/>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86"/>
    <w:rsid w:val="000C4696"/>
    <w:rsid w:val="000C48F6"/>
    <w:rsid w:val="000C4ACE"/>
    <w:rsid w:val="000C4AD9"/>
    <w:rsid w:val="000C4B26"/>
    <w:rsid w:val="000C4D30"/>
    <w:rsid w:val="000C4E76"/>
    <w:rsid w:val="000C4F58"/>
    <w:rsid w:val="000C5003"/>
    <w:rsid w:val="000C501D"/>
    <w:rsid w:val="000C525E"/>
    <w:rsid w:val="000C5325"/>
    <w:rsid w:val="000C5489"/>
    <w:rsid w:val="000C5643"/>
    <w:rsid w:val="000C575D"/>
    <w:rsid w:val="000C5B5B"/>
    <w:rsid w:val="000C5CBA"/>
    <w:rsid w:val="000C5F11"/>
    <w:rsid w:val="000C5F33"/>
    <w:rsid w:val="000C62A6"/>
    <w:rsid w:val="000C6387"/>
    <w:rsid w:val="000C644D"/>
    <w:rsid w:val="000C6660"/>
    <w:rsid w:val="000C6930"/>
    <w:rsid w:val="000C6C9E"/>
    <w:rsid w:val="000C6CD0"/>
    <w:rsid w:val="000C6D8B"/>
    <w:rsid w:val="000C6D8C"/>
    <w:rsid w:val="000C6DD8"/>
    <w:rsid w:val="000C6E47"/>
    <w:rsid w:val="000C7042"/>
    <w:rsid w:val="000C72C3"/>
    <w:rsid w:val="000C74BA"/>
    <w:rsid w:val="000C7531"/>
    <w:rsid w:val="000C76E8"/>
    <w:rsid w:val="000C78FF"/>
    <w:rsid w:val="000C7BA7"/>
    <w:rsid w:val="000C7C37"/>
    <w:rsid w:val="000C7C3F"/>
    <w:rsid w:val="000C7F66"/>
    <w:rsid w:val="000D0155"/>
    <w:rsid w:val="000D038C"/>
    <w:rsid w:val="000D049E"/>
    <w:rsid w:val="000D04F6"/>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61A"/>
    <w:rsid w:val="000D1771"/>
    <w:rsid w:val="000D185E"/>
    <w:rsid w:val="000D1D1E"/>
    <w:rsid w:val="000D1E75"/>
    <w:rsid w:val="000D1E85"/>
    <w:rsid w:val="000D1EAE"/>
    <w:rsid w:val="000D1FDB"/>
    <w:rsid w:val="000D203F"/>
    <w:rsid w:val="000D2056"/>
    <w:rsid w:val="000D207F"/>
    <w:rsid w:val="000D20E2"/>
    <w:rsid w:val="000D21F9"/>
    <w:rsid w:val="000D24BD"/>
    <w:rsid w:val="000D2550"/>
    <w:rsid w:val="000D27AD"/>
    <w:rsid w:val="000D2810"/>
    <w:rsid w:val="000D286B"/>
    <w:rsid w:val="000D29D1"/>
    <w:rsid w:val="000D2A2B"/>
    <w:rsid w:val="000D2ACC"/>
    <w:rsid w:val="000D2B05"/>
    <w:rsid w:val="000D2B0A"/>
    <w:rsid w:val="000D2E4D"/>
    <w:rsid w:val="000D2EBA"/>
    <w:rsid w:val="000D3266"/>
    <w:rsid w:val="000D327A"/>
    <w:rsid w:val="000D3286"/>
    <w:rsid w:val="000D337F"/>
    <w:rsid w:val="000D33F0"/>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9D9"/>
    <w:rsid w:val="000D5A28"/>
    <w:rsid w:val="000D5AF5"/>
    <w:rsid w:val="000D5B08"/>
    <w:rsid w:val="000D5F45"/>
    <w:rsid w:val="000D6251"/>
    <w:rsid w:val="000D62EE"/>
    <w:rsid w:val="000D632D"/>
    <w:rsid w:val="000D63E6"/>
    <w:rsid w:val="000D64A8"/>
    <w:rsid w:val="000D6649"/>
    <w:rsid w:val="000D66C3"/>
    <w:rsid w:val="000D6780"/>
    <w:rsid w:val="000D6786"/>
    <w:rsid w:val="000D68BC"/>
    <w:rsid w:val="000D68FE"/>
    <w:rsid w:val="000D693B"/>
    <w:rsid w:val="000D6A97"/>
    <w:rsid w:val="000D6FE6"/>
    <w:rsid w:val="000D6FFE"/>
    <w:rsid w:val="000D7117"/>
    <w:rsid w:val="000D716E"/>
    <w:rsid w:val="000D71EA"/>
    <w:rsid w:val="000D7261"/>
    <w:rsid w:val="000D73BD"/>
    <w:rsid w:val="000D74CD"/>
    <w:rsid w:val="000D7507"/>
    <w:rsid w:val="000D76BC"/>
    <w:rsid w:val="000D76CC"/>
    <w:rsid w:val="000D7750"/>
    <w:rsid w:val="000D77A1"/>
    <w:rsid w:val="000D77DC"/>
    <w:rsid w:val="000D7895"/>
    <w:rsid w:val="000D7926"/>
    <w:rsid w:val="000D7B29"/>
    <w:rsid w:val="000D7BA4"/>
    <w:rsid w:val="000D7DBB"/>
    <w:rsid w:val="000D7ECC"/>
    <w:rsid w:val="000E00D2"/>
    <w:rsid w:val="000E0352"/>
    <w:rsid w:val="000E071E"/>
    <w:rsid w:val="000E07B4"/>
    <w:rsid w:val="000E07DC"/>
    <w:rsid w:val="000E087C"/>
    <w:rsid w:val="000E0928"/>
    <w:rsid w:val="000E09C6"/>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57A"/>
    <w:rsid w:val="000E27AA"/>
    <w:rsid w:val="000E27F2"/>
    <w:rsid w:val="000E2B98"/>
    <w:rsid w:val="000E2C8D"/>
    <w:rsid w:val="000E2C9E"/>
    <w:rsid w:val="000E2CE1"/>
    <w:rsid w:val="000E2D22"/>
    <w:rsid w:val="000E2DCE"/>
    <w:rsid w:val="000E2E03"/>
    <w:rsid w:val="000E309B"/>
    <w:rsid w:val="000E3105"/>
    <w:rsid w:val="000E313B"/>
    <w:rsid w:val="000E31CB"/>
    <w:rsid w:val="000E3237"/>
    <w:rsid w:val="000E3278"/>
    <w:rsid w:val="000E337A"/>
    <w:rsid w:val="000E34FD"/>
    <w:rsid w:val="000E39C6"/>
    <w:rsid w:val="000E3B05"/>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15C"/>
    <w:rsid w:val="000E6322"/>
    <w:rsid w:val="000E6337"/>
    <w:rsid w:val="000E6373"/>
    <w:rsid w:val="000E64E6"/>
    <w:rsid w:val="000E6526"/>
    <w:rsid w:val="000E66B5"/>
    <w:rsid w:val="000E688A"/>
    <w:rsid w:val="000E68A1"/>
    <w:rsid w:val="000E69F5"/>
    <w:rsid w:val="000E6CD4"/>
    <w:rsid w:val="000E6EA5"/>
    <w:rsid w:val="000E6EE5"/>
    <w:rsid w:val="000E70E0"/>
    <w:rsid w:val="000E7144"/>
    <w:rsid w:val="000E718C"/>
    <w:rsid w:val="000E73C8"/>
    <w:rsid w:val="000E74CB"/>
    <w:rsid w:val="000E772C"/>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282"/>
    <w:rsid w:val="000F1521"/>
    <w:rsid w:val="000F1573"/>
    <w:rsid w:val="000F15B2"/>
    <w:rsid w:val="000F1890"/>
    <w:rsid w:val="000F1960"/>
    <w:rsid w:val="000F19DE"/>
    <w:rsid w:val="000F1A4F"/>
    <w:rsid w:val="000F1F3D"/>
    <w:rsid w:val="000F1FFE"/>
    <w:rsid w:val="000F216B"/>
    <w:rsid w:val="000F252B"/>
    <w:rsid w:val="000F25EF"/>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3EE3"/>
    <w:rsid w:val="000F3F47"/>
    <w:rsid w:val="000F3FFC"/>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6EEC"/>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08"/>
    <w:rsid w:val="0010088E"/>
    <w:rsid w:val="00100913"/>
    <w:rsid w:val="00100A08"/>
    <w:rsid w:val="00100AFE"/>
    <w:rsid w:val="00100BA0"/>
    <w:rsid w:val="00100C52"/>
    <w:rsid w:val="0010113D"/>
    <w:rsid w:val="0010118F"/>
    <w:rsid w:val="001013A4"/>
    <w:rsid w:val="00101451"/>
    <w:rsid w:val="0010148B"/>
    <w:rsid w:val="0010165D"/>
    <w:rsid w:val="001016D9"/>
    <w:rsid w:val="0010170B"/>
    <w:rsid w:val="001018E9"/>
    <w:rsid w:val="00101ABB"/>
    <w:rsid w:val="00101B1B"/>
    <w:rsid w:val="00101C4F"/>
    <w:rsid w:val="00101D21"/>
    <w:rsid w:val="00101EB6"/>
    <w:rsid w:val="00102239"/>
    <w:rsid w:val="00102580"/>
    <w:rsid w:val="001026AB"/>
    <w:rsid w:val="001027AF"/>
    <w:rsid w:val="00102861"/>
    <w:rsid w:val="00102A03"/>
    <w:rsid w:val="00102AE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37A"/>
    <w:rsid w:val="00104A2F"/>
    <w:rsid w:val="00104CD0"/>
    <w:rsid w:val="00104E94"/>
    <w:rsid w:val="00105125"/>
    <w:rsid w:val="00105401"/>
    <w:rsid w:val="001054BE"/>
    <w:rsid w:val="001054D6"/>
    <w:rsid w:val="001055EE"/>
    <w:rsid w:val="00105654"/>
    <w:rsid w:val="00105970"/>
    <w:rsid w:val="0010597C"/>
    <w:rsid w:val="00105B86"/>
    <w:rsid w:val="00106026"/>
    <w:rsid w:val="001062E1"/>
    <w:rsid w:val="0010670B"/>
    <w:rsid w:val="001067B0"/>
    <w:rsid w:val="001068D2"/>
    <w:rsid w:val="001069F2"/>
    <w:rsid w:val="00106C70"/>
    <w:rsid w:val="00106C79"/>
    <w:rsid w:val="001071E4"/>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0B50"/>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902"/>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64"/>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6EB"/>
    <w:rsid w:val="0011476E"/>
    <w:rsid w:val="001147A7"/>
    <w:rsid w:val="001148C9"/>
    <w:rsid w:val="001148E1"/>
    <w:rsid w:val="001149B6"/>
    <w:rsid w:val="00114A50"/>
    <w:rsid w:val="00114D70"/>
    <w:rsid w:val="00114D97"/>
    <w:rsid w:val="00114E36"/>
    <w:rsid w:val="00114E8B"/>
    <w:rsid w:val="00114E96"/>
    <w:rsid w:val="00114FC6"/>
    <w:rsid w:val="00114FE8"/>
    <w:rsid w:val="00115124"/>
    <w:rsid w:val="001151B6"/>
    <w:rsid w:val="00115280"/>
    <w:rsid w:val="001152C7"/>
    <w:rsid w:val="00115357"/>
    <w:rsid w:val="00115475"/>
    <w:rsid w:val="00115589"/>
    <w:rsid w:val="00115716"/>
    <w:rsid w:val="00115899"/>
    <w:rsid w:val="00115BA5"/>
    <w:rsid w:val="00115C88"/>
    <w:rsid w:val="00115E13"/>
    <w:rsid w:val="0011605F"/>
    <w:rsid w:val="001160F6"/>
    <w:rsid w:val="001160FD"/>
    <w:rsid w:val="00116152"/>
    <w:rsid w:val="001161A1"/>
    <w:rsid w:val="001163A9"/>
    <w:rsid w:val="0011644A"/>
    <w:rsid w:val="00116680"/>
    <w:rsid w:val="0011684D"/>
    <w:rsid w:val="0011686D"/>
    <w:rsid w:val="0011687A"/>
    <w:rsid w:val="00116A0B"/>
    <w:rsid w:val="00116AF1"/>
    <w:rsid w:val="00116B50"/>
    <w:rsid w:val="00116B55"/>
    <w:rsid w:val="00116CE3"/>
    <w:rsid w:val="00116E84"/>
    <w:rsid w:val="00116EF4"/>
    <w:rsid w:val="00117077"/>
    <w:rsid w:val="001170BD"/>
    <w:rsid w:val="00117108"/>
    <w:rsid w:val="0011713D"/>
    <w:rsid w:val="00117332"/>
    <w:rsid w:val="00117632"/>
    <w:rsid w:val="0011781D"/>
    <w:rsid w:val="0011784B"/>
    <w:rsid w:val="0011789A"/>
    <w:rsid w:val="00117C3E"/>
    <w:rsid w:val="00117C6E"/>
    <w:rsid w:val="00117C8C"/>
    <w:rsid w:val="00117E52"/>
    <w:rsid w:val="00117EA4"/>
    <w:rsid w:val="00117EAC"/>
    <w:rsid w:val="00117FF1"/>
    <w:rsid w:val="00120001"/>
    <w:rsid w:val="001202C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79D"/>
    <w:rsid w:val="00122839"/>
    <w:rsid w:val="0012283F"/>
    <w:rsid w:val="00122A42"/>
    <w:rsid w:val="00122B5F"/>
    <w:rsid w:val="00122B68"/>
    <w:rsid w:val="00123115"/>
    <w:rsid w:val="00123145"/>
    <w:rsid w:val="001232D4"/>
    <w:rsid w:val="001232F1"/>
    <w:rsid w:val="00123359"/>
    <w:rsid w:val="00123416"/>
    <w:rsid w:val="00123431"/>
    <w:rsid w:val="001237AC"/>
    <w:rsid w:val="001237EF"/>
    <w:rsid w:val="00123968"/>
    <w:rsid w:val="001239D2"/>
    <w:rsid w:val="00123A69"/>
    <w:rsid w:val="00123D03"/>
    <w:rsid w:val="00123D10"/>
    <w:rsid w:val="00123EAF"/>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940"/>
    <w:rsid w:val="00125A86"/>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52"/>
    <w:rsid w:val="00127099"/>
    <w:rsid w:val="00127202"/>
    <w:rsid w:val="00127206"/>
    <w:rsid w:val="00127557"/>
    <w:rsid w:val="00127B9C"/>
    <w:rsid w:val="00127C11"/>
    <w:rsid w:val="00127CCC"/>
    <w:rsid w:val="00127E23"/>
    <w:rsid w:val="00127EB1"/>
    <w:rsid w:val="00127FAE"/>
    <w:rsid w:val="00130105"/>
    <w:rsid w:val="001301CA"/>
    <w:rsid w:val="001302BC"/>
    <w:rsid w:val="001305EA"/>
    <w:rsid w:val="00130648"/>
    <w:rsid w:val="001306E5"/>
    <w:rsid w:val="00130A33"/>
    <w:rsid w:val="00130CD7"/>
    <w:rsid w:val="00130E84"/>
    <w:rsid w:val="00130EA5"/>
    <w:rsid w:val="00131255"/>
    <w:rsid w:val="0013125F"/>
    <w:rsid w:val="001313DB"/>
    <w:rsid w:val="001315B2"/>
    <w:rsid w:val="00131795"/>
    <w:rsid w:val="00131A6C"/>
    <w:rsid w:val="00131AAC"/>
    <w:rsid w:val="00131BF9"/>
    <w:rsid w:val="00131EC5"/>
    <w:rsid w:val="00131EC9"/>
    <w:rsid w:val="00131F48"/>
    <w:rsid w:val="0013202C"/>
    <w:rsid w:val="00132092"/>
    <w:rsid w:val="001320A7"/>
    <w:rsid w:val="001321D0"/>
    <w:rsid w:val="00132262"/>
    <w:rsid w:val="001325D7"/>
    <w:rsid w:val="0013269F"/>
    <w:rsid w:val="001326EE"/>
    <w:rsid w:val="00132830"/>
    <w:rsid w:val="00132B71"/>
    <w:rsid w:val="00132C3D"/>
    <w:rsid w:val="00132E10"/>
    <w:rsid w:val="00132ED4"/>
    <w:rsid w:val="00132F87"/>
    <w:rsid w:val="00132F96"/>
    <w:rsid w:val="00133041"/>
    <w:rsid w:val="00133412"/>
    <w:rsid w:val="001334A7"/>
    <w:rsid w:val="00133513"/>
    <w:rsid w:val="001335FD"/>
    <w:rsid w:val="00133661"/>
    <w:rsid w:val="00133767"/>
    <w:rsid w:val="00133776"/>
    <w:rsid w:val="001337A5"/>
    <w:rsid w:val="001337B3"/>
    <w:rsid w:val="00133828"/>
    <w:rsid w:val="00133965"/>
    <w:rsid w:val="001339D5"/>
    <w:rsid w:val="00133CBA"/>
    <w:rsid w:val="00133DA0"/>
    <w:rsid w:val="001341B5"/>
    <w:rsid w:val="0013427A"/>
    <w:rsid w:val="0013427F"/>
    <w:rsid w:val="001342BF"/>
    <w:rsid w:val="0013450E"/>
    <w:rsid w:val="001345AD"/>
    <w:rsid w:val="0013465E"/>
    <w:rsid w:val="001348FE"/>
    <w:rsid w:val="001349A7"/>
    <w:rsid w:val="00134A9D"/>
    <w:rsid w:val="00134AE7"/>
    <w:rsid w:val="00134B36"/>
    <w:rsid w:val="00134B8F"/>
    <w:rsid w:val="00134C28"/>
    <w:rsid w:val="00134D55"/>
    <w:rsid w:val="00135248"/>
    <w:rsid w:val="0013532A"/>
    <w:rsid w:val="00135367"/>
    <w:rsid w:val="001353AF"/>
    <w:rsid w:val="0013551F"/>
    <w:rsid w:val="001355C7"/>
    <w:rsid w:val="001358E9"/>
    <w:rsid w:val="00135992"/>
    <w:rsid w:val="001359A9"/>
    <w:rsid w:val="00135D7E"/>
    <w:rsid w:val="00135F04"/>
    <w:rsid w:val="00135F0F"/>
    <w:rsid w:val="001360F3"/>
    <w:rsid w:val="00136243"/>
    <w:rsid w:val="00136266"/>
    <w:rsid w:val="001362C2"/>
    <w:rsid w:val="0013678C"/>
    <w:rsid w:val="0013686A"/>
    <w:rsid w:val="001368C6"/>
    <w:rsid w:val="00136955"/>
    <w:rsid w:val="00136A17"/>
    <w:rsid w:val="00136D74"/>
    <w:rsid w:val="00136E19"/>
    <w:rsid w:val="00136FF6"/>
    <w:rsid w:val="001371B2"/>
    <w:rsid w:val="0013734B"/>
    <w:rsid w:val="001374FB"/>
    <w:rsid w:val="00137568"/>
    <w:rsid w:val="00137A13"/>
    <w:rsid w:val="00137AB9"/>
    <w:rsid w:val="00137B82"/>
    <w:rsid w:val="00137C67"/>
    <w:rsid w:val="00137D78"/>
    <w:rsid w:val="001400FE"/>
    <w:rsid w:val="001402D1"/>
    <w:rsid w:val="00140363"/>
    <w:rsid w:val="0014060C"/>
    <w:rsid w:val="00140876"/>
    <w:rsid w:val="00140934"/>
    <w:rsid w:val="0014094A"/>
    <w:rsid w:val="001409A0"/>
    <w:rsid w:val="00140A41"/>
    <w:rsid w:val="00140A42"/>
    <w:rsid w:val="00140C08"/>
    <w:rsid w:val="00140CBB"/>
    <w:rsid w:val="00140F7A"/>
    <w:rsid w:val="00140FF0"/>
    <w:rsid w:val="00141046"/>
    <w:rsid w:val="00141489"/>
    <w:rsid w:val="001415E3"/>
    <w:rsid w:val="001416E4"/>
    <w:rsid w:val="001419E5"/>
    <w:rsid w:val="00141D56"/>
    <w:rsid w:val="00141D77"/>
    <w:rsid w:val="00141D9A"/>
    <w:rsid w:val="00141E40"/>
    <w:rsid w:val="00141F08"/>
    <w:rsid w:val="00141FF2"/>
    <w:rsid w:val="001421F3"/>
    <w:rsid w:val="00142222"/>
    <w:rsid w:val="00142279"/>
    <w:rsid w:val="001423B8"/>
    <w:rsid w:val="00142589"/>
    <w:rsid w:val="00142606"/>
    <w:rsid w:val="001426BA"/>
    <w:rsid w:val="001426BF"/>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69"/>
    <w:rsid w:val="001447E7"/>
    <w:rsid w:val="0014487F"/>
    <w:rsid w:val="00144C87"/>
    <w:rsid w:val="00144FB8"/>
    <w:rsid w:val="0014515E"/>
    <w:rsid w:val="001451E6"/>
    <w:rsid w:val="001455C2"/>
    <w:rsid w:val="001455D7"/>
    <w:rsid w:val="0014564A"/>
    <w:rsid w:val="0014571A"/>
    <w:rsid w:val="00145771"/>
    <w:rsid w:val="0014586A"/>
    <w:rsid w:val="00145B9B"/>
    <w:rsid w:val="00145CA0"/>
    <w:rsid w:val="00145D8F"/>
    <w:rsid w:val="00145DAE"/>
    <w:rsid w:val="00145DE7"/>
    <w:rsid w:val="00145E65"/>
    <w:rsid w:val="00145E77"/>
    <w:rsid w:val="00145ED6"/>
    <w:rsid w:val="001461F3"/>
    <w:rsid w:val="00146305"/>
    <w:rsid w:val="001467B1"/>
    <w:rsid w:val="001468B4"/>
    <w:rsid w:val="00146AEB"/>
    <w:rsid w:val="00146C62"/>
    <w:rsid w:val="00146CAA"/>
    <w:rsid w:val="00146D7F"/>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95C"/>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21"/>
    <w:rsid w:val="00153543"/>
    <w:rsid w:val="001536E4"/>
    <w:rsid w:val="00153A00"/>
    <w:rsid w:val="00153C02"/>
    <w:rsid w:val="00153F3B"/>
    <w:rsid w:val="00153FD3"/>
    <w:rsid w:val="00153FED"/>
    <w:rsid w:val="001540AE"/>
    <w:rsid w:val="001541AA"/>
    <w:rsid w:val="00154328"/>
    <w:rsid w:val="00154363"/>
    <w:rsid w:val="001543BF"/>
    <w:rsid w:val="0015463C"/>
    <w:rsid w:val="00154D21"/>
    <w:rsid w:val="00154D4D"/>
    <w:rsid w:val="00154DBE"/>
    <w:rsid w:val="00154DC1"/>
    <w:rsid w:val="00154EC6"/>
    <w:rsid w:val="00155124"/>
    <w:rsid w:val="0015513F"/>
    <w:rsid w:val="0015545E"/>
    <w:rsid w:val="001554C4"/>
    <w:rsid w:val="001556DC"/>
    <w:rsid w:val="00155862"/>
    <w:rsid w:val="00155868"/>
    <w:rsid w:val="001558D7"/>
    <w:rsid w:val="00155A88"/>
    <w:rsid w:val="00155BFD"/>
    <w:rsid w:val="00155E52"/>
    <w:rsid w:val="00155E93"/>
    <w:rsid w:val="00155F48"/>
    <w:rsid w:val="001561B2"/>
    <w:rsid w:val="00156206"/>
    <w:rsid w:val="00156277"/>
    <w:rsid w:val="00156702"/>
    <w:rsid w:val="00156887"/>
    <w:rsid w:val="00156ABA"/>
    <w:rsid w:val="00156AFB"/>
    <w:rsid w:val="00156C98"/>
    <w:rsid w:val="00157055"/>
    <w:rsid w:val="001570C5"/>
    <w:rsid w:val="00157219"/>
    <w:rsid w:val="00157252"/>
    <w:rsid w:val="00157390"/>
    <w:rsid w:val="001575E3"/>
    <w:rsid w:val="00157955"/>
    <w:rsid w:val="00157995"/>
    <w:rsid w:val="00157AF8"/>
    <w:rsid w:val="00157D71"/>
    <w:rsid w:val="00157DF5"/>
    <w:rsid w:val="00160009"/>
    <w:rsid w:val="001602B1"/>
    <w:rsid w:val="00160441"/>
    <w:rsid w:val="0016062B"/>
    <w:rsid w:val="0016070E"/>
    <w:rsid w:val="0016073A"/>
    <w:rsid w:val="00160998"/>
    <w:rsid w:val="00160C74"/>
    <w:rsid w:val="00160CB0"/>
    <w:rsid w:val="00160CD6"/>
    <w:rsid w:val="00160D5F"/>
    <w:rsid w:val="00160DFA"/>
    <w:rsid w:val="00160F5F"/>
    <w:rsid w:val="00160FB2"/>
    <w:rsid w:val="0016152C"/>
    <w:rsid w:val="001616C0"/>
    <w:rsid w:val="001618C9"/>
    <w:rsid w:val="001618E1"/>
    <w:rsid w:val="00161D5F"/>
    <w:rsid w:val="00161EBC"/>
    <w:rsid w:val="0016206E"/>
    <w:rsid w:val="001620AE"/>
    <w:rsid w:val="00162208"/>
    <w:rsid w:val="00162308"/>
    <w:rsid w:val="00162802"/>
    <w:rsid w:val="0016282B"/>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1B"/>
    <w:rsid w:val="00163CFB"/>
    <w:rsid w:val="00163D19"/>
    <w:rsid w:val="00163D1D"/>
    <w:rsid w:val="00163D42"/>
    <w:rsid w:val="00163E05"/>
    <w:rsid w:val="00163F6E"/>
    <w:rsid w:val="0016405B"/>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92"/>
    <w:rsid w:val="00166AE7"/>
    <w:rsid w:val="00166D74"/>
    <w:rsid w:val="00166DBA"/>
    <w:rsid w:val="00166E7A"/>
    <w:rsid w:val="001670C1"/>
    <w:rsid w:val="001670EA"/>
    <w:rsid w:val="001671EB"/>
    <w:rsid w:val="00167364"/>
    <w:rsid w:val="001673A9"/>
    <w:rsid w:val="00167476"/>
    <w:rsid w:val="001674A0"/>
    <w:rsid w:val="001675E7"/>
    <w:rsid w:val="00167C35"/>
    <w:rsid w:val="00167C84"/>
    <w:rsid w:val="00167D0F"/>
    <w:rsid w:val="00167E06"/>
    <w:rsid w:val="0017020F"/>
    <w:rsid w:val="0017024A"/>
    <w:rsid w:val="001702F8"/>
    <w:rsid w:val="001703DD"/>
    <w:rsid w:val="00170502"/>
    <w:rsid w:val="0017082C"/>
    <w:rsid w:val="00170A50"/>
    <w:rsid w:val="00170AF8"/>
    <w:rsid w:val="00170BE1"/>
    <w:rsid w:val="00170C02"/>
    <w:rsid w:val="00170CE3"/>
    <w:rsid w:val="00170F8D"/>
    <w:rsid w:val="00171039"/>
    <w:rsid w:val="001710C5"/>
    <w:rsid w:val="00171128"/>
    <w:rsid w:val="0017117F"/>
    <w:rsid w:val="001711B6"/>
    <w:rsid w:val="00171455"/>
    <w:rsid w:val="00171797"/>
    <w:rsid w:val="00171CA5"/>
    <w:rsid w:val="00171CD5"/>
    <w:rsid w:val="00171DD6"/>
    <w:rsid w:val="00171DF3"/>
    <w:rsid w:val="0017208E"/>
    <w:rsid w:val="00172268"/>
    <w:rsid w:val="00172396"/>
    <w:rsid w:val="00172397"/>
    <w:rsid w:val="00172478"/>
    <w:rsid w:val="0017247E"/>
    <w:rsid w:val="00172486"/>
    <w:rsid w:val="001724BF"/>
    <w:rsid w:val="0017294B"/>
    <w:rsid w:val="0017297A"/>
    <w:rsid w:val="001729A3"/>
    <w:rsid w:val="00172F6A"/>
    <w:rsid w:val="00172FEE"/>
    <w:rsid w:val="0017307D"/>
    <w:rsid w:val="00173186"/>
    <w:rsid w:val="001731E2"/>
    <w:rsid w:val="00173634"/>
    <w:rsid w:val="0017365A"/>
    <w:rsid w:val="00173A9D"/>
    <w:rsid w:val="00173F64"/>
    <w:rsid w:val="001743A5"/>
    <w:rsid w:val="00174C5E"/>
    <w:rsid w:val="00174F3E"/>
    <w:rsid w:val="00174FFD"/>
    <w:rsid w:val="001751A9"/>
    <w:rsid w:val="001754B5"/>
    <w:rsid w:val="001754FF"/>
    <w:rsid w:val="00175612"/>
    <w:rsid w:val="00175738"/>
    <w:rsid w:val="001757E5"/>
    <w:rsid w:val="001759CA"/>
    <w:rsid w:val="00175A41"/>
    <w:rsid w:val="00175C28"/>
    <w:rsid w:val="00175C2F"/>
    <w:rsid w:val="00175E33"/>
    <w:rsid w:val="00175EF7"/>
    <w:rsid w:val="00175FED"/>
    <w:rsid w:val="0017639D"/>
    <w:rsid w:val="001764CC"/>
    <w:rsid w:val="0017658B"/>
    <w:rsid w:val="00176650"/>
    <w:rsid w:val="00176954"/>
    <w:rsid w:val="001769BA"/>
    <w:rsid w:val="00176A06"/>
    <w:rsid w:val="00176C81"/>
    <w:rsid w:val="00176D9E"/>
    <w:rsid w:val="00176F88"/>
    <w:rsid w:val="0017720B"/>
    <w:rsid w:val="0017725D"/>
    <w:rsid w:val="0017726A"/>
    <w:rsid w:val="00177285"/>
    <w:rsid w:val="00177318"/>
    <w:rsid w:val="00177539"/>
    <w:rsid w:val="001778AB"/>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0F"/>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3DA"/>
    <w:rsid w:val="00182725"/>
    <w:rsid w:val="001827E3"/>
    <w:rsid w:val="0018293A"/>
    <w:rsid w:val="001829C8"/>
    <w:rsid w:val="00182BDD"/>
    <w:rsid w:val="00182C43"/>
    <w:rsid w:val="00182CFA"/>
    <w:rsid w:val="00182D0C"/>
    <w:rsid w:val="00182E59"/>
    <w:rsid w:val="00182F23"/>
    <w:rsid w:val="00182FC7"/>
    <w:rsid w:val="00183161"/>
    <w:rsid w:val="0018316D"/>
    <w:rsid w:val="00183628"/>
    <w:rsid w:val="00183977"/>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12F"/>
    <w:rsid w:val="001862F5"/>
    <w:rsid w:val="001863B1"/>
    <w:rsid w:val="00186511"/>
    <w:rsid w:val="0018659F"/>
    <w:rsid w:val="0018665C"/>
    <w:rsid w:val="0018683F"/>
    <w:rsid w:val="001868F2"/>
    <w:rsid w:val="00186904"/>
    <w:rsid w:val="00186A20"/>
    <w:rsid w:val="00186A60"/>
    <w:rsid w:val="00186B0A"/>
    <w:rsid w:val="00186BAC"/>
    <w:rsid w:val="00186C40"/>
    <w:rsid w:val="00186E5B"/>
    <w:rsid w:val="00186F54"/>
    <w:rsid w:val="001871D4"/>
    <w:rsid w:val="001871E2"/>
    <w:rsid w:val="0018745E"/>
    <w:rsid w:val="001874CB"/>
    <w:rsid w:val="00187512"/>
    <w:rsid w:val="001875F3"/>
    <w:rsid w:val="00187868"/>
    <w:rsid w:val="00187978"/>
    <w:rsid w:val="00187A5C"/>
    <w:rsid w:val="001900E2"/>
    <w:rsid w:val="00190348"/>
    <w:rsid w:val="001903A1"/>
    <w:rsid w:val="001904D0"/>
    <w:rsid w:val="001905BD"/>
    <w:rsid w:val="001906B9"/>
    <w:rsid w:val="001906E8"/>
    <w:rsid w:val="001907F2"/>
    <w:rsid w:val="00190960"/>
    <w:rsid w:val="00190A00"/>
    <w:rsid w:val="00190ABE"/>
    <w:rsid w:val="0019109A"/>
    <w:rsid w:val="00191345"/>
    <w:rsid w:val="00191353"/>
    <w:rsid w:val="00191456"/>
    <w:rsid w:val="001915C7"/>
    <w:rsid w:val="00191624"/>
    <w:rsid w:val="001919E9"/>
    <w:rsid w:val="00191A11"/>
    <w:rsid w:val="00191ACF"/>
    <w:rsid w:val="00191BBC"/>
    <w:rsid w:val="00191BFF"/>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BFC"/>
    <w:rsid w:val="00194D46"/>
    <w:rsid w:val="00195020"/>
    <w:rsid w:val="0019520B"/>
    <w:rsid w:val="0019560B"/>
    <w:rsid w:val="00195610"/>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395"/>
    <w:rsid w:val="00196521"/>
    <w:rsid w:val="00196658"/>
    <w:rsid w:val="0019673A"/>
    <w:rsid w:val="001967BD"/>
    <w:rsid w:val="001967DE"/>
    <w:rsid w:val="0019681E"/>
    <w:rsid w:val="00196883"/>
    <w:rsid w:val="00196BF4"/>
    <w:rsid w:val="001971D1"/>
    <w:rsid w:val="001972DA"/>
    <w:rsid w:val="001972EF"/>
    <w:rsid w:val="0019754A"/>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09"/>
    <w:rsid w:val="001A0C1D"/>
    <w:rsid w:val="001A0C63"/>
    <w:rsid w:val="001A0EB6"/>
    <w:rsid w:val="001A115C"/>
    <w:rsid w:val="001A1307"/>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ECC"/>
    <w:rsid w:val="001A3FFB"/>
    <w:rsid w:val="001A414C"/>
    <w:rsid w:val="001A437B"/>
    <w:rsid w:val="001A44FD"/>
    <w:rsid w:val="001A4608"/>
    <w:rsid w:val="001A4652"/>
    <w:rsid w:val="001A4788"/>
    <w:rsid w:val="001A49FD"/>
    <w:rsid w:val="001A4D9B"/>
    <w:rsid w:val="001A4F2B"/>
    <w:rsid w:val="001A4F54"/>
    <w:rsid w:val="001A501A"/>
    <w:rsid w:val="001A5076"/>
    <w:rsid w:val="001A514D"/>
    <w:rsid w:val="001A5510"/>
    <w:rsid w:val="001A576B"/>
    <w:rsid w:val="001A5B31"/>
    <w:rsid w:val="001A5BB8"/>
    <w:rsid w:val="001A5C7B"/>
    <w:rsid w:val="001A5C7C"/>
    <w:rsid w:val="001A5E19"/>
    <w:rsid w:val="001A5E57"/>
    <w:rsid w:val="001A5F9E"/>
    <w:rsid w:val="001A62FD"/>
    <w:rsid w:val="001A63D8"/>
    <w:rsid w:val="001A659F"/>
    <w:rsid w:val="001A67E3"/>
    <w:rsid w:val="001A683C"/>
    <w:rsid w:val="001A68AB"/>
    <w:rsid w:val="001A68CC"/>
    <w:rsid w:val="001A68E6"/>
    <w:rsid w:val="001A693B"/>
    <w:rsid w:val="001A6AE0"/>
    <w:rsid w:val="001A6D2F"/>
    <w:rsid w:val="001A6DEB"/>
    <w:rsid w:val="001A7061"/>
    <w:rsid w:val="001A732F"/>
    <w:rsid w:val="001A739C"/>
    <w:rsid w:val="001A7560"/>
    <w:rsid w:val="001A758B"/>
    <w:rsid w:val="001A78D5"/>
    <w:rsid w:val="001A7A85"/>
    <w:rsid w:val="001A7B41"/>
    <w:rsid w:val="001A7E0E"/>
    <w:rsid w:val="001AFEF1"/>
    <w:rsid w:val="001B0108"/>
    <w:rsid w:val="001B0184"/>
    <w:rsid w:val="001B01FA"/>
    <w:rsid w:val="001B0230"/>
    <w:rsid w:val="001B0400"/>
    <w:rsid w:val="001B04B7"/>
    <w:rsid w:val="001B0568"/>
    <w:rsid w:val="001B06AE"/>
    <w:rsid w:val="001B0832"/>
    <w:rsid w:val="001B08FB"/>
    <w:rsid w:val="001B0940"/>
    <w:rsid w:val="001B0B14"/>
    <w:rsid w:val="001B0B3F"/>
    <w:rsid w:val="001B0BD1"/>
    <w:rsid w:val="001B0C13"/>
    <w:rsid w:val="001B0CC7"/>
    <w:rsid w:val="001B0D28"/>
    <w:rsid w:val="001B0DA3"/>
    <w:rsid w:val="001B0EBC"/>
    <w:rsid w:val="001B0FE5"/>
    <w:rsid w:val="001B1300"/>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24C"/>
    <w:rsid w:val="001B33DC"/>
    <w:rsid w:val="001B341C"/>
    <w:rsid w:val="001B34E0"/>
    <w:rsid w:val="001B352C"/>
    <w:rsid w:val="001B3578"/>
    <w:rsid w:val="001B3586"/>
    <w:rsid w:val="001B35D2"/>
    <w:rsid w:val="001B36FC"/>
    <w:rsid w:val="001B383F"/>
    <w:rsid w:val="001B38EE"/>
    <w:rsid w:val="001B395A"/>
    <w:rsid w:val="001B3966"/>
    <w:rsid w:val="001B3A86"/>
    <w:rsid w:val="001B3B26"/>
    <w:rsid w:val="001B3CCE"/>
    <w:rsid w:val="001B3D5B"/>
    <w:rsid w:val="001B41ED"/>
    <w:rsid w:val="001B4368"/>
    <w:rsid w:val="001B44BE"/>
    <w:rsid w:val="001B4607"/>
    <w:rsid w:val="001B4F51"/>
    <w:rsid w:val="001B4F86"/>
    <w:rsid w:val="001B51F8"/>
    <w:rsid w:val="001B5262"/>
    <w:rsid w:val="001B58BA"/>
    <w:rsid w:val="001B5BD0"/>
    <w:rsid w:val="001B5D4D"/>
    <w:rsid w:val="001B5EC8"/>
    <w:rsid w:val="001B5EE0"/>
    <w:rsid w:val="001B5EE9"/>
    <w:rsid w:val="001B60A5"/>
    <w:rsid w:val="001B60C8"/>
    <w:rsid w:val="001B638E"/>
    <w:rsid w:val="001B65D3"/>
    <w:rsid w:val="001B686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6E1"/>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C01"/>
    <w:rsid w:val="001C0E61"/>
    <w:rsid w:val="001C112E"/>
    <w:rsid w:val="001C1241"/>
    <w:rsid w:val="001C1351"/>
    <w:rsid w:val="001C13B2"/>
    <w:rsid w:val="001C13E8"/>
    <w:rsid w:val="001C1405"/>
    <w:rsid w:val="001C1499"/>
    <w:rsid w:val="001C1665"/>
    <w:rsid w:val="001C18DB"/>
    <w:rsid w:val="001C19C4"/>
    <w:rsid w:val="001C1B93"/>
    <w:rsid w:val="001C1C03"/>
    <w:rsid w:val="001C1D84"/>
    <w:rsid w:val="001C1F29"/>
    <w:rsid w:val="001C2006"/>
    <w:rsid w:val="001C226F"/>
    <w:rsid w:val="001C24ED"/>
    <w:rsid w:val="001C25A5"/>
    <w:rsid w:val="001C26DA"/>
    <w:rsid w:val="001C2792"/>
    <w:rsid w:val="001C2A4F"/>
    <w:rsid w:val="001C2AAF"/>
    <w:rsid w:val="001C2B2B"/>
    <w:rsid w:val="001C2C92"/>
    <w:rsid w:val="001C2EC3"/>
    <w:rsid w:val="001C2F8A"/>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A"/>
    <w:rsid w:val="001C4D43"/>
    <w:rsid w:val="001C4DA7"/>
    <w:rsid w:val="001C4E46"/>
    <w:rsid w:val="001C5296"/>
    <w:rsid w:val="001C5456"/>
    <w:rsid w:val="001C572A"/>
    <w:rsid w:val="001C589C"/>
    <w:rsid w:val="001C5B3A"/>
    <w:rsid w:val="001C5F41"/>
    <w:rsid w:val="001C608B"/>
    <w:rsid w:val="001C6215"/>
    <w:rsid w:val="001C63BD"/>
    <w:rsid w:val="001C63E4"/>
    <w:rsid w:val="001C65EA"/>
    <w:rsid w:val="001C66AC"/>
    <w:rsid w:val="001C6754"/>
    <w:rsid w:val="001C6758"/>
    <w:rsid w:val="001C67F3"/>
    <w:rsid w:val="001C684D"/>
    <w:rsid w:val="001C69E0"/>
    <w:rsid w:val="001C6B43"/>
    <w:rsid w:val="001C6C1F"/>
    <w:rsid w:val="001C6C24"/>
    <w:rsid w:val="001C6D3A"/>
    <w:rsid w:val="001C6DDA"/>
    <w:rsid w:val="001C6E40"/>
    <w:rsid w:val="001C6F92"/>
    <w:rsid w:val="001C7074"/>
    <w:rsid w:val="001C7307"/>
    <w:rsid w:val="001C73B6"/>
    <w:rsid w:val="001C73F4"/>
    <w:rsid w:val="001C7493"/>
    <w:rsid w:val="001C774E"/>
    <w:rsid w:val="001C77F0"/>
    <w:rsid w:val="001C79D7"/>
    <w:rsid w:val="001C7A44"/>
    <w:rsid w:val="001C7C41"/>
    <w:rsid w:val="001D01DD"/>
    <w:rsid w:val="001D04D0"/>
    <w:rsid w:val="001D05C9"/>
    <w:rsid w:val="001D06D3"/>
    <w:rsid w:val="001D0724"/>
    <w:rsid w:val="001D089F"/>
    <w:rsid w:val="001D0966"/>
    <w:rsid w:val="001D0C0A"/>
    <w:rsid w:val="001D0DD1"/>
    <w:rsid w:val="001D114D"/>
    <w:rsid w:val="001D172A"/>
    <w:rsid w:val="001D1845"/>
    <w:rsid w:val="001D1B43"/>
    <w:rsid w:val="001D1DEE"/>
    <w:rsid w:val="001D22D8"/>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98"/>
    <w:rsid w:val="001D489F"/>
    <w:rsid w:val="001D48C6"/>
    <w:rsid w:val="001D48E7"/>
    <w:rsid w:val="001D4A87"/>
    <w:rsid w:val="001D4B9A"/>
    <w:rsid w:val="001D4C94"/>
    <w:rsid w:val="001D4CAA"/>
    <w:rsid w:val="001D4CF7"/>
    <w:rsid w:val="001D4DA0"/>
    <w:rsid w:val="001D4ECC"/>
    <w:rsid w:val="001D4F61"/>
    <w:rsid w:val="001D50C2"/>
    <w:rsid w:val="001D51BA"/>
    <w:rsid w:val="001D544F"/>
    <w:rsid w:val="001D5513"/>
    <w:rsid w:val="001D55E4"/>
    <w:rsid w:val="001D58A0"/>
    <w:rsid w:val="001D5AC8"/>
    <w:rsid w:val="001D5B79"/>
    <w:rsid w:val="001D5C6B"/>
    <w:rsid w:val="001D5D67"/>
    <w:rsid w:val="001D5DDC"/>
    <w:rsid w:val="001D5F42"/>
    <w:rsid w:val="001D5FF5"/>
    <w:rsid w:val="001D62EF"/>
    <w:rsid w:val="001D6523"/>
    <w:rsid w:val="001D658C"/>
    <w:rsid w:val="001D65A7"/>
    <w:rsid w:val="001D661A"/>
    <w:rsid w:val="001D6677"/>
    <w:rsid w:val="001D667F"/>
    <w:rsid w:val="001D6A22"/>
    <w:rsid w:val="001D6B00"/>
    <w:rsid w:val="001D6B44"/>
    <w:rsid w:val="001D6C9D"/>
    <w:rsid w:val="001D6D2A"/>
    <w:rsid w:val="001D6D46"/>
    <w:rsid w:val="001D6DE4"/>
    <w:rsid w:val="001D70DF"/>
    <w:rsid w:val="001D74D1"/>
    <w:rsid w:val="001D753C"/>
    <w:rsid w:val="001D76BF"/>
    <w:rsid w:val="001D76C7"/>
    <w:rsid w:val="001D7754"/>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E88"/>
    <w:rsid w:val="001E2FCC"/>
    <w:rsid w:val="001E30A0"/>
    <w:rsid w:val="001E3163"/>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E99"/>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6F34"/>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36"/>
    <w:rsid w:val="001F034C"/>
    <w:rsid w:val="001F0449"/>
    <w:rsid w:val="001F0658"/>
    <w:rsid w:val="001F073A"/>
    <w:rsid w:val="001F0AE1"/>
    <w:rsid w:val="001F0B4C"/>
    <w:rsid w:val="001F0C29"/>
    <w:rsid w:val="001F0C53"/>
    <w:rsid w:val="001F0D33"/>
    <w:rsid w:val="001F0E92"/>
    <w:rsid w:val="001F11C2"/>
    <w:rsid w:val="001F126B"/>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CDD"/>
    <w:rsid w:val="001F3E12"/>
    <w:rsid w:val="001F3E5B"/>
    <w:rsid w:val="001F3FC2"/>
    <w:rsid w:val="001F3FC9"/>
    <w:rsid w:val="001F400C"/>
    <w:rsid w:val="001F402F"/>
    <w:rsid w:val="001F4181"/>
    <w:rsid w:val="001F4361"/>
    <w:rsid w:val="001F446F"/>
    <w:rsid w:val="001F4614"/>
    <w:rsid w:val="001F48A4"/>
    <w:rsid w:val="001F4981"/>
    <w:rsid w:val="001F49AA"/>
    <w:rsid w:val="001F4D8B"/>
    <w:rsid w:val="001F4DAC"/>
    <w:rsid w:val="001F4DB4"/>
    <w:rsid w:val="001F4FD4"/>
    <w:rsid w:val="001F4FDA"/>
    <w:rsid w:val="001F5019"/>
    <w:rsid w:val="001F505E"/>
    <w:rsid w:val="001F50AD"/>
    <w:rsid w:val="001F51C5"/>
    <w:rsid w:val="001F5228"/>
    <w:rsid w:val="001F53A9"/>
    <w:rsid w:val="001F54D9"/>
    <w:rsid w:val="001F557E"/>
    <w:rsid w:val="001F5859"/>
    <w:rsid w:val="001F593D"/>
    <w:rsid w:val="001F5CB9"/>
    <w:rsid w:val="001F5D30"/>
    <w:rsid w:val="001F5D4D"/>
    <w:rsid w:val="001F5DA7"/>
    <w:rsid w:val="001F5FF1"/>
    <w:rsid w:val="001F62CF"/>
    <w:rsid w:val="001F6413"/>
    <w:rsid w:val="001F6506"/>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75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C9D"/>
    <w:rsid w:val="00201D37"/>
    <w:rsid w:val="00201D49"/>
    <w:rsid w:val="00201DFA"/>
    <w:rsid w:val="00201E99"/>
    <w:rsid w:val="00201F19"/>
    <w:rsid w:val="00202513"/>
    <w:rsid w:val="002025D0"/>
    <w:rsid w:val="00202892"/>
    <w:rsid w:val="00202893"/>
    <w:rsid w:val="00202934"/>
    <w:rsid w:val="0020296C"/>
    <w:rsid w:val="00202A39"/>
    <w:rsid w:val="00202D13"/>
    <w:rsid w:val="00202F6D"/>
    <w:rsid w:val="00203168"/>
    <w:rsid w:val="00203321"/>
    <w:rsid w:val="00203369"/>
    <w:rsid w:val="00203410"/>
    <w:rsid w:val="00203588"/>
    <w:rsid w:val="0020378B"/>
    <w:rsid w:val="00203B2D"/>
    <w:rsid w:val="00203C31"/>
    <w:rsid w:val="00203CC8"/>
    <w:rsid w:val="00203D94"/>
    <w:rsid w:val="00204077"/>
    <w:rsid w:val="00204344"/>
    <w:rsid w:val="00204402"/>
    <w:rsid w:val="0020452A"/>
    <w:rsid w:val="0020483C"/>
    <w:rsid w:val="00204974"/>
    <w:rsid w:val="00204A2A"/>
    <w:rsid w:val="00204B22"/>
    <w:rsid w:val="00204B3A"/>
    <w:rsid w:val="00204B4B"/>
    <w:rsid w:val="00204C3B"/>
    <w:rsid w:val="00204C53"/>
    <w:rsid w:val="00204DAD"/>
    <w:rsid w:val="00204DE0"/>
    <w:rsid w:val="00204E1D"/>
    <w:rsid w:val="00204E27"/>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7EF"/>
    <w:rsid w:val="00206868"/>
    <w:rsid w:val="0020694B"/>
    <w:rsid w:val="00206955"/>
    <w:rsid w:val="00206994"/>
    <w:rsid w:val="00206A13"/>
    <w:rsid w:val="00206A79"/>
    <w:rsid w:val="00206C3B"/>
    <w:rsid w:val="00206D6B"/>
    <w:rsid w:val="00206D85"/>
    <w:rsid w:val="00207096"/>
    <w:rsid w:val="0020743F"/>
    <w:rsid w:val="002074FF"/>
    <w:rsid w:val="002075DB"/>
    <w:rsid w:val="00207686"/>
    <w:rsid w:val="0020770E"/>
    <w:rsid w:val="00207990"/>
    <w:rsid w:val="002079E5"/>
    <w:rsid w:val="00207AB5"/>
    <w:rsid w:val="00207B3E"/>
    <w:rsid w:val="00207E05"/>
    <w:rsid w:val="00207E0C"/>
    <w:rsid w:val="00207E9A"/>
    <w:rsid w:val="00210019"/>
    <w:rsid w:val="00210063"/>
    <w:rsid w:val="0021016D"/>
    <w:rsid w:val="00210231"/>
    <w:rsid w:val="0021025A"/>
    <w:rsid w:val="0021027F"/>
    <w:rsid w:val="00210309"/>
    <w:rsid w:val="00210390"/>
    <w:rsid w:val="00210392"/>
    <w:rsid w:val="002103D2"/>
    <w:rsid w:val="002103FF"/>
    <w:rsid w:val="0021065B"/>
    <w:rsid w:val="00210806"/>
    <w:rsid w:val="002109BC"/>
    <w:rsid w:val="00210B21"/>
    <w:rsid w:val="00210D3E"/>
    <w:rsid w:val="00210F81"/>
    <w:rsid w:val="00210FB2"/>
    <w:rsid w:val="00211013"/>
    <w:rsid w:val="0021109B"/>
    <w:rsid w:val="00211209"/>
    <w:rsid w:val="00211298"/>
    <w:rsid w:val="00211519"/>
    <w:rsid w:val="002117D0"/>
    <w:rsid w:val="002117F5"/>
    <w:rsid w:val="002119BD"/>
    <w:rsid w:val="00211A2F"/>
    <w:rsid w:val="0021202D"/>
    <w:rsid w:val="00212137"/>
    <w:rsid w:val="0021224B"/>
    <w:rsid w:val="002128E3"/>
    <w:rsid w:val="00212950"/>
    <w:rsid w:val="00212A0C"/>
    <w:rsid w:val="00212AC5"/>
    <w:rsid w:val="00212C16"/>
    <w:rsid w:val="00212E52"/>
    <w:rsid w:val="00212ED2"/>
    <w:rsid w:val="00212F78"/>
    <w:rsid w:val="00212FB8"/>
    <w:rsid w:val="00212FC4"/>
    <w:rsid w:val="002130FC"/>
    <w:rsid w:val="00213220"/>
    <w:rsid w:val="0021323A"/>
    <w:rsid w:val="002132F5"/>
    <w:rsid w:val="0021333A"/>
    <w:rsid w:val="00213561"/>
    <w:rsid w:val="002135A8"/>
    <w:rsid w:val="002135CA"/>
    <w:rsid w:val="00213689"/>
    <w:rsid w:val="0021368F"/>
    <w:rsid w:val="00213709"/>
    <w:rsid w:val="002137C0"/>
    <w:rsid w:val="00213C46"/>
    <w:rsid w:val="00213D5E"/>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B21"/>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6FE8"/>
    <w:rsid w:val="0021716B"/>
    <w:rsid w:val="002171CE"/>
    <w:rsid w:val="002172F9"/>
    <w:rsid w:val="00217540"/>
    <w:rsid w:val="0021754C"/>
    <w:rsid w:val="002177B9"/>
    <w:rsid w:val="00217919"/>
    <w:rsid w:val="00217AE7"/>
    <w:rsid w:val="00217CB6"/>
    <w:rsid w:val="00217FCB"/>
    <w:rsid w:val="00217FEB"/>
    <w:rsid w:val="00220019"/>
    <w:rsid w:val="002200FC"/>
    <w:rsid w:val="00220174"/>
    <w:rsid w:val="002201EC"/>
    <w:rsid w:val="00220299"/>
    <w:rsid w:val="002205C1"/>
    <w:rsid w:val="00220615"/>
    <w:rsid w:val="00220649"/>
    <w:rsid w:val="002207E3"/>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8C"/>
    <w:rsid w:val="00221BB8"/>
    <w:rsid w:val="00221BBB"/>
    <w:rsid w:val="00221BE6"/>
    <w:rsid w:val="00221D26"/>
    <w:rsid w:val="00221DF6"/>
    <w:rsid w:val="00221E1C"/>
    <w:rsid w:val="00221EC5"/>
    <w:rsid w:val="00221FEC"/>
    <w:rsid w:val="00222109"/>
    <w:rsid w:val="002223A0"/>
    <w:rsid w:val="002223B2"/>
    <w:rsid w:val="002224C1"/>
    <w:rsid w:val="002225E7"/>
    <w:rsid w:val="002229B5"/>
    <w:rsid w:val="002229CF"/>
    <w:rsid w:val="00222A7A"/>
    <w:rsid w:val="00222ADC"/>
    <w:rsid w:val="00222F34"/>
    <w:rsid w:val="00222F60"/>
    <w:rsid w:val="00222FFF"/>
    <w:rsid w:val="00223140"/>
    <w:rsid w:val="00223158"/>
    <w:rsid w:val="002231B8"/>
    <w:rsid w:val="00223383"/>
    <w:rsid w:val="0022369E"/>
    <w:rsid w:val="00223727"/>
    <w:rsid w:val="00223794"/>
    <w:rsid w:val="00223944"/>
    <w:rsid w:val="00223A19"/>
    <w:rsid w:val="00223A5D"/>
    <w:rsid w:val="00223B32"/>
    <w:rsid w:val="00223BC1"/>
    <w:rsid w:val="00223CA2"/>
    <w:rsid w:val="00223E02"/>
    <w:rsid w:val="00223E3E"/>
    <w:rsid w:val="00224149"/>
    <w:rsid w:val="00224280"/>
    <w:rsid w:val="002242B2"/>
    <w:rsid w:val="00224360"/>
    <w:rsid w:val="002244D9"/>
    <w:rsid w:val="002245C7"/>
    <w:rsid w:val="00224773"/>
    <w:rsid w:val="00224A2C"/>
    <w:rsid w:val="00224D5F"/>
    <w:rsid w:val="00224E0A"/>
    <w:rsid w:val="00224EAF"/>
    <w:rsid w:val="00224F7D"/>
    <w:rsid w:val="00225194"/>
    <w:rsid w:val="00225217"/>
    <w:rsid w:val="002254F1"/>
    <w:rsid w:val="00225523"/>
    <w:rsid w:val="002255CF"/>
    <w:rsid w:val="002255F4"/>
    <w:rsid w:val="002256D9"/>
    <w:rsid w:val="002256FE"/>
    <w:rsid w:val="002257BE"/>
    <w:rsid w:val="00225802"/>
    <w:rsid w:val="00225809"/>
    <w:rsid w:val="00225A80"/>
    <w:rsid w:val="00225A91"/>
    <w:rsid w:val="00225EB3"/>
    <w:rsid w:val="002261C5"/>
    <w:rsid w:val="00226310"/>
    <w:rsid w:val="00226498"/>
    <w:rsid w:val="00226563"/>
    <w:rsid w:val="00226577"/>
    <w:rsid w:val="0022658C"/>
    <w:rsid w:val="00226593"/>
    <w:rsid w:val="002265C7"/>
    <w:rsid w:val="0022670B"/>
    <w:rsid w:val="0022679F"/>
    <w:rsid w:val="0022687C"/>
    <w:rsid w:val="00226BED"/>
    <w:rsid w:val="002275D4"/>
    <w:rsid w:val="00227710"/>
    <w:rsid w:val="00227893"/>
    <w:rsid w:val="0022792E"/>
    <w:rsid w:val="00227A91"/>
    <w:rsid w:val="00227BBC"/>
    <w:rsid w:val="00227C22"/>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4BE"/>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5ED"/>
    <w:rsid w:val="0023765A"/>
    <w:rsid w:val="00237750"/>
    <w:rsid w:val="00237921"/>
    <w:rsid w:val="00237B2B"/>
    <w:rsid w:val="00237B6E"/>
    <w:rsid w:val="00237BA0"/>
    <w:rsid w:val="00237BBB"/>
    <w:rsid w:val="00237C4A"/>
    <w:rsid w:val="00237E93"/>
    <w:rsid w:val="00240057"/>
    <w:rsid w:val="002400C4"/>
    <w:rsid w:val="00240342"/>
    <w:rsid w:val="00240510"/>
    <w:rsid w:val="00240531"/>
    <w:rsid w:val="002407CA"/>
    <w:rsid w:val="00240896"/>
    <w:rsid w:val="002408B4"/>
    <w:rsid w:val="00240A64"/>
    <w:rsid w:val="00240E68"/>
    <w:rsid w:val="00240EFB"/>
    <w:rsid w:val="00240FB2"/>
    <w:rsid w:val="00240FF8"/>
    <w:rsid w:val="0024108C"/>
    <w:rsid w:val="00241225"/>
    <w:rsid w:val="00241311"/>
    <w:rsid w:val="002413F2"/>
    <w:rsid w:val="00241482"/>
    <w:rsid w:val="002418E8"/>
    <w:rsid w:val="00241A59"/>
    <w:rsid w:val="00241C51"/>
    <w:rsid w:val="00241F78"/>
    <w:rsid w:val="00242247"/>
    <w:rsid w:val="00242451"/>
    <w:rsid w:val="002424DD"/>
    <w:rsid w:val="002426C5"/>
    <w:rsid w:val="00242780"/>
    <w:rsid w:val="00242999"/>
    <w:rsid w:val="00242CF6"/>
    <w:rsid w:val="00242E22"/>
    <w:rsid w:val="00242E9E"/>
    <w:rsid w:val="00242F1B"/>
    <w:rsid w:val="00243128"/>
    <w:rsid w:val="00243137"/>
    <w:rsid w:val="00243227"/>
    <w:rsid w:val="0024327F"/>
    <w:rsid w:val="0024336B"/>
    <w:rsid w:val="00243482"/>
    <w:rsid w:val="002434DE"/>
    <w:rsid w:val="00243770"/>
    <w:rsid w:val="002438C8"/>
    <w:rsid w:val="0024392B"/>
    <w:rsid w:val="00243A67"/>
    <w:rsid w:val="00243ABF"/>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93"/>
    <w:rsid w:val="00244AB9"/>
    <w:rsid w:val="00244C6D"/>
    <w:rsid w:val="00244CEB"/>
    <w:rsid w:val="00244D28"/>
    <w:rsid w:val="00244D80"/>
    <w:rsid w:val="00244F08"/>
    <w:rsid w:val="00244F1F"/>
    <w:rsid w:val="002452E8"/>
    <w:rsid w:val="00245563"/>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17F"/>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8FF"/>
    <w:rsid w:val="00247BA7"/>
    <w:rsid w:val="00247D8D"/>
    <w:rsid w:val="00247E9A"/>
    <w:rsid w:val="00250206"/>
    <w:rsid w:val="00250318"/>
    <w:rsid w:val="0025037F"/>
    <w:rsid w:val="0025044F"/>
    <w:rsid w:val="002506CD"/>
    <w:rsid w:val="002506D7"/>
    <w:rsid w:val="00250795"/>
    <w:rsid w:val="00250B5B"/>
    <w:rsid w:val="00250D62"/>
    <w:rsid w:val="00250D97"/>
    <w:rsid w:val="00250F13"/>
    <w:rsid w:val="00250FD3"/>
    <w:rsid w:val="0025124C"/>
    <w:rsid w:val="0025126A"/>
    <w:rsid w:val="002512DB"/>
    <w:rsid w:val="00251442"/>
    <w:rsid w:val="0025167D"/>
    <w:rsid w:val="002517D1"/>
    <w:rsid w:val="00251847"/>
    <w:rsid w:val="002518AE"/>
    <w:rsid w:val="00251AD6"/>
    <w:rsid w:val="00251E41"/>
    <w:rsid w:val="00251E73"/>
    <w:rsid w:val="00251EBA"/>
    <w:rsid w:val="00251F88"/>
    <w:rsid w:val="00252136"/>
    <w:rsid w:val="00252386"/>
    <w:rsid w:val="002524D7"/>
    <w:rsid w:val="002524E4"/>
    <w:rsid w:val="002527B3"/>
    <w:rsid w:val="00252816"/>
    <w:rsid w:val="00252C17"/>
    <w:rsid w:val="00252E79"/>
    <w:rsid w:val="00252F04"/>
    <w:rsid w:val="0025305F"/>
    <w:rsid w:val="0025307F"/>
    <w:rsid w:val="00253328"/>
    <w:rsid w:val="0025343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DAF"/>
    <w:rsid w:val="00257EDD"/>
    <w:rsid w:val="00257F4D"/>
    <w:rsid w:val="00260070"/>
    <w:rsid w:val="002600A0"/>
    <w:rsid w:val="002601B2"/>
    <w:rsid w:val="002601EC"/>
    <w:rsid w:val="00260393"/>
    <w:rsid w:val="00260A40"/>
    <w:rsid w:val="00260A4E"/>
    <w:rsid w:val="00260AD4"/>
    <w:rsid w:val="00260AD5"/>
    <w:rsid w:val="00260AEE"/>
    <w:rsid w:val="00260B7C"/>
    <w:rsid w:val="00260D7F"/>
    <w:rsid w:val="00261118"/>
    <w:rsid w:val="0026136E"/>
    <w:rsid w:val="0026165B"/>
    <w:rsid w:val="00261688"/>
    <w:rsid w:val="00261730"/>
    <w:rsid w:val="00261893"/>
    <w:rsid w:val="002618F0"/>
    <w:rsid w:val="00261C69"/>
    <w:rsid w:val="00262058"/>
    <w:rsid w:val="002621A6"/>
    <w:rsid w:val="002622ED"/>
    <w:rsid w:val="0026230F"/>
    <w:rsid w:val="0026241F"/>
    <w:rsid w:val="0026242D"/>
    <w:rsid w:val="0026246A"/>
    <w:rsid w:val="00262513"/>
    <w:rsid w:val="00262530"/>
    <w:rsid w:val="00262661"/>
    <w:rsid w:val="0026298F"/>
    <w:rsid w:val="00262995"/>
    <w:rsid w:val="002629DE"/>
    <w:rsid w:val="00262A3B"/>
    <w:rsid w:val="00262C31"/>
    <w:rsid w:val="00262D2D"/>
    <w:rsid w:val="00262D9D"/>
    <w:rsid w:val="00262DAC"/>
    <w:rsid w:val="00262E30"/>
    <w:rsid w:val="0026316E"/>
    <w:rsid w:val="00263278"/>
    <w:rsid w:val="002632B6"/>
    <w:rsid w:val="002632DF"/>
    <w:rsid w:val="002632E4"/>
    <w:rsid w:val="002632E6"/>
    <w:rsid w:val="00263373"/>
    <w:rsid w:val="0026342C"/>
    <w:rsid w:val="00263629"/>
    <w:rsid w:val="002636E3"/>
    <w:rsid w:val="00263946"/>
    <w:rsid w:val="002639EB"/>
    <w:rsid w:val="00263A9F"/>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31"/>
    <w:rsid w:val="002659DA"/>
    <w:rsid w:val="00265BE3"/>
    <w:rsid w:val="00265C01"/>
    <w:rsid w:val="00265CC4"/>
    <w:rsid w:val="00265E57"/>
    <w:rsid w:val="0026605A"/>
    <w:rsid w:val="0026618B"/>
    <w:rsid w:val="0026628B"/>
    <w:rsid w:val="00266439"/>
    <w:rsid w:val="002664A3"/>
    <w:rsid w:val="0026663F"/>
    <w:rsid w:val="00266699"/>
    <w:rsid w:val="002666C6"/>
    <w:rsid w:val="0026678E"/>
    <w:rsid w:val="002667A8"/>
    <w:rsid w:val="0026697E"/>
    <w:rsid w:val="00266B10"/>
    <w:rsid w:val="00266BEE"/>
    <w:rsid w:val="00266D8D"/>
    <w:rsid w:val="00266E50"/>
    <w:rsid w:val="00266F45"/>
    <w:rsid w:val="0026709B"/>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C3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9D3"/>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12E"/>
    <w:rsid w:val="00274344"/>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2CA"/>
    <w:rsid w:val="002763E5"/>
    <w:rsid w:val="002763E9"/>
    <w:rsid w:val="00276431"/>
    <w:rsid w:val="002764AD"/>
    <w:rsid w:val="00276605"/>
    <w:rsid w:val="00276736"/>
    <w:rsid w:val="0027683B"/>
    <w:rsid w:val="0027688A"/>
    <w:rsid w:val="00276ACB"/>
    <w:rsid w:val="00276B8A"/>
    <w:rsid w:val="00276CC7"/>
    <w:rsid w:val="00276D9A"/>
    <w:rsid w:val="00276E3C"/>
    <w:rsid w:val="00276F4E"/>
    <w:rsid w:val="00277629"/>
    <w:rsid w:val="0027773D"/>
    <w:rsid w:val="002777FC"/>
    <w:rsid w:val="002778BD"/>
    <w:rsid w:val="002779AB"/>
    <w:rsid w:val="00277B5E"/>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E44"/>
    <w:rsid w:val="0028109D"/>
    <w:rsid w:val="002811B0"/>
    <w:rsid w:val="0028124C"/>
    <w:rsid w:val="0028139F"/>
    <w:rsid w:val="00281431"/>
    <w:rsid w:val="002815FA"/>
    <w:rsid w:val="002819AC"/>
    <w:rsid w:val="00281A06"/>
    <w:rsid w:val="00281A9A"/>
    <w:rsid w:val="00281AA9"/>
    <w:rsid w:val="00281E99"/>
    <w:rsid w:val="00282146"/>
    <w:rsid w:val="00282224"/>
    <w:rsid w:val="00282381"/>
    <w:rsid w:val="00282443"/>
    <w:rsid w:val="002824C2"/>
    <w:rsid w:val="00282773"/>
    <w:rsid w:val="002828AF"/>
    <w:rsid w:val="00282975"/>
    <w:rsid w:val="00282AB3"/>
    <w:rsid w:val="00282C63"/>
    <w:rsid w:val="00282EBF"/>
    <w:rsid w:val="00282F29"/>
    <w:rsid w:val="00282FF0"/>
    <w:rsid w:val="00283077"/>
    <w:rsid w:val="00283582"/>
    <w:rsid w:val="0028358A"/>
    <w:rsid w:val="0028368B"/>
    <w:rsid w:val="002837C2"/>
    <w:rsid w:val="00283873"/>
    <w:rsid w:val="00283917"/>
    <w:rsid w:val="00283D10"/>
    <w:rsid w:val="00283E00"/>
    <w:rsid w:val="0028403A"/>
    <w:rsid w:val="002844D6"/>
    <w:rsid w:val="0028474D"/>
    <w:rsid w:val="002847E0"/>
    <w:rsid w:val="002848B4"/>
    <w:rsid w:val="002848EC"/>
    <w:rsid w:val="00284AA1"/>
    <w:rsid w:val="00284B2D"/>
    <w:rsid w:val="00284B3D"/>
    <w:rsid w:val="00284C1A"/>
    <w:rsid w:val="00284D2F"/>
    <w:rsid w:val="00284E32"/>
    <w:rsid w:val="00284FC0"/>
    <w:rsid w:val="002851EB"/>
    <w:rsid w:val="002853F8"/>
    <w:rsid w:val="00285510"/>
    <w:rsid w:val="0028552A"/>
    <w:rsid w:val="0028579A"/>
    <w:rsid w:val="00285917"/>
    <w:rsid w:val="00285BD1"/>
    <w:rsid w:val="00285DE2"/>
    <w:rsid w:val="002860C5"/>
    <w:rsid w:val="0028616D"/>
    <w:rsid w:val="00286359"/>
    <w:rsid w:val="0028661B"/>
    <w:rsid w:val="00286672"/>
    <w:rsid w:val="00286965"/>
    <w:rsid w:val="00286B91"/>
    <w:rsid w:val="00286BDB"/>
    <w:rsid w:val="00286CC7"/>
    <w:rsid w:val="00286E6A"/>
    <w:rsid w:val="00287173"/>
    <w:rsid w:val="0028717C"/>
    <w:rsid w:val="002871DF"/>
    <w:rsid w:val="0028723C"/>
    <w:rsid w:val="0028726E"/>
    <w:rsid w:val="00287552"/>
    <w:rsid w:val="0028755B"/>
    <w:rsid w:val="0028761C"/>
    <w:rsid w:val="0028766C"/>
    <w:rsid w:val="002876D4"/>
    <w:rsid w:val="002878F6"/>
    <w:rsid w:val="00287A3F"/>
    <w:rsid w:val="00287C5E"/>
    <w:rsid w:val="00287F17"/>
    <w:rsid w:val="00287F2F"/>
    <w:rsid w:val="00290179"/>
    <w:rsid w:val="00290863"/>
    <w:rsid w:val="00290AAD"/>
    <w:rsid w:val="00290C0C"/>
    <w:rsid w:val="002910FB"/>
    <w:rsid w:val="0029136E"/>
    <w:rsid w:val="00291452"/>
    <w:rsid w:val="00291481"/>
    <w:rsid w:val="002914A1"/>
    <w:rsid w:val="002914B8"/>
    <w:rsid w:val="00291524"/>
    <w:rsid w:val="0029158E"/>
    <w:rsid w:val="00291774"/>
    <w:rsid w:val="00291A2E"/>
    <w:rsid w:val="00291A33"/>
    <w:rsid w:val="00291A54"/>
    <w:rsid w:val="00291CEF"/>
    <w:rsid w:val="00291D2F"/>
    <w:rsid w:val="00291F11"/>
    <w:rsid w:val="00291FDE"/>
    <w:rsid w:val="002922E0"/>
    <w:rsid w:val="00292399"/>
    <w:rsid w:val="00292787"/>
    <w:rsid w:val="00292AB5"/>
    <w:rsid w:val="00292CAC"/>
    <w:rsid w:val="00292D83"/>
    <w:rsid w:val="00292E91"/>
    <w:rsid w:val="002930C0"/>
    <w:rsid w:val="0029313B"/>
    <w:rsid w:val="002933E9"/>
    <w:rsid w:val="00293532"/>
    <w:rsid w:val="0029364E"/>
    <w:rsid w:val="0029365C"/>
    <w:rsid w:val="002939B8"/>
    <w:rsid w:val="00293AB0"/>
    <w:rsid w:val="00293B0B"/>
    <w:rsid w:val="00293BE3"/>
    <w:rsid w:val="00293F99"/>
    <w:rsid w:val="0029410B"/>
    <w:rsid w:val="002941AC"/>
    <w:rsid w:val="00294225"/>
    <w:rsid w:val="00294445"/>
    <w:rsid w:val="00294518"/>
    <w:rsid w:val="00294525"/>
    <w:rsid w:val="00294589"/>
    <w:rsid w:val="002945DD"/>
    <w:rsid w:val="0029495B"/>
    <w:rsid w:val="00294B4D"/>
    <w:rsid w:val="00294B5D"/>
    <w:rsid w:val="00294DE7"/>
    <w:rsid w:val="00294DEC"/>
    <w:rsid w:val="0029509C"/>
    <w:rsid w:val="0029512C"/>
    <w:rsid w:val="002952C6"/>
    <w:rsid w:val="0029537E"/>
    <w:rsid w:val="00295399"/>
    <w:rsid w:val="00295431"/>
    <w:rsid w:val="002954EC"/>
    <w:rsid w:val="00295506"/>
    <w:rsid w:val="00295DC2"/>
    <w:rsid w:val="00295EB7"/>
    <w:rsid w:val="002960C4"/>
    <w:rsid w:val="002960D5"/>
    <w:rsid w:val="002961AB"/>
    <w:rsid w:val="00296207"/>
    <w:rsid w:val="002964B7"/>
    <w:rsid w:val="00296562"/>
    <w:rsid w:val="002965D7"/>
    <w:rsid w:val="0029686E"/>
    <w:rsid w:val="00296957"/>
    <w:rsid w:val="00296A6F"/>
    <w:rsid w:val="00296BCF"/>
    <w:rsid w:val="00296C61"/>
    <w:rsid w:val="00296F72"/>
    <w:rsid w:val="00297203"/>
    <w:rsid w:val="0029724B"/>
    <w:rsid w:val="00297342"/>
    <w:rsid w:val="002974BF"/>
    <w:rsid w:val="00297763"/>
    <w:rsid w:val="002977D9"/>
    <w:rsid w:val="0029784D"/>
    <w:rsid w:val="002978A1"/>
    <w:rsid w:val="00297926"/>
    <w:rsid w:val="00297D17"/>
    <w:rsid w:val="00297F01"/>
    <w:rsid w:val="00297FEA"/>
    <w:rsid w:val="002A00E1"/>
    <w:rsid w:val="002A01D9"/>
    <w:rsid w:val="002A02C9"/>
    <w:rsid w:val="002A0304"/>
    <w:rsid w:val="002A03B3"/>
    <w:rsid w:val="002A04A3"/>
    <w:rsid w:val="002A08F0"/>
    <w:rsid w:val="002A0B0D"/>
    <w:rsid w:val="002A0C70"/>
    <w:rsid w:val="002A1062"/>
    <w:rsid w:val="002A119E"/>
    <w:rsid w:val="002A1635"/>
    <w:rsid w:val="002A181E"/>
    <w:rsid w:val="002A191A"/>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3FE"/>
    <w:rsid w:val="002A54CD"/>
    <w:rsid w:val="002A55AC"/>
    <w:rsid w:val="002A5780"/>
    <w:rsid w:val="002A57EF"/>
    <w:rsid w:val="002A5874"/>
    <w:rsid w:val="002A5BCF"/>
    <w:rsid w:val="002A5BE6"/>
    <w:rsid w:val="002A5CFE"/>
    <w:rsid w:val="002A5D6C"/>
    <w:rsid w:val="002A5DFE"/>
    <w:rsid w:val="002A5EB5"/>
    <w:rsid w:val="002A5F4C"/>
    <w:rsid w:val="002A607D"/>
    <w:rsid w:val="002A62D8"/>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A18"/>
    <w:rsid w:val="002A7BAC"/>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09A"/>
    <w:rsid w:val="002B416B"/>
    <w:rsid w:val="002B41A4"/>
    <w:rsid w:val="002B4233"/>
    <w:rsid w:val="002B4399"/>
    <w:rsid w:val="002B4666"/>
    <w:rsid w:val="002B46D3"/>
    <w:rsid w:val="002B482B"/>
    <w:rsid w:val="002B4A85"/>
    <w:rsid w:val="002B4B73"/>
    <w:rsid w:val="002B4C84"/>
    <w:rsid w:val="002B4C93"/>
    <w:rsid w:val="002B4E2B"/>
    <w:rsid w:val="002B4F8F"/>
    <w:rsid w:val="002B4FDF"/>
    <w:rsid w:val="002B5075"/>
    <w:rsid w:val="002B5311"/>
    <w:rsid w:val="002B540E"/>
    <w:rsid w:val="002B551E"/>
    <w:rsid w:val="002B5595"/>
    <w:rsid w:val="002B5693"/>
    <w:rsid w:val="002B5745"/>
    <w:rsid w:val="002B58A8"/>
    <w:rsid w:val="002B5946"/>
    <w:rsid w:val="002B5B98"/>
    <w:rsid w:val="002B5C31"/>
    <w:rsid w:val="002B5F5F"/>
    <w:rsid w:val="002B6201"/>
    <w:rsid w:val="002B62E2"/>
    <w:rsid w:val="002B647F"/>
    <w:rsid w:val="002B6556"/>
    <w:rsid w:val="002B65FE"/>
    <w:rsid w:val="002B661D"/>
    <w:rsid w:val="002B6831"/>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55"/>
    <w:rsid w:val="002C0FBD"/>
    <w:rsid w:val="002C1064"/>
    <w:rsid w:val="002C107D"/>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2E80"/>
    <w:rsid w:val="002C31C3"/>
    <w:rsid w:val="002C31E0"/>
    <w:rsid w:val="002C320F"/>
    <w:rsid w:val="002C32C8"/>
    <w:rsid w:val="002C334E"/>
    <w:rsid w:val="002C38F1"/>
    <w:rsid w:val="002C39C5"/>
    <w:rsid w:val="002C3A7A"/>
    <w:rsid w:val="002C3D91"/>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9F1"/>
    <w:rsid w:val="002C5C4D"/>
    <w:rsid w:val="002C5CBC"/>
    <w:rsid w:val="002C5F1F"/>
    <w:rsid w:val="002C6009"/>
    <w:rsid w:val="002C6034"/>
    <w:rsid w:val="002C6141"/>
    <w:rsid w:val="002C6148"/>
    <w:rsid w:val="002C618F"/>
    <w:rsid w:val="002C620E"/>
    <w:rsid w:val="002C635B"/>
    <w:rsid w:val="002C638E"/>
    <w:rsid w:val="002C68F9"/>
    <w:rsid w:val="002C69CC"/>
    <w:rsid w:val="002C69EF"/>
    <w:rsid w:val="002C6A49"/>
    <w:rsid w:val="002C6B4F"/>
    <w:rsid w:val="002C6BB8"/>
    <w:rsid w:val="002C6D5C"/>
    <w:rsid w:val="002C7276"/>
    <w:rsid w:val="002C7519"/>
    <w:rsid w:val="002C76B5"/>
    <w:rsid w:val="002C770F"/>
    <w:rsid w:val="002C7CFF"/>
    <w:rsid w:val="002C7D6E"/>
    <w:rsid w:val="002C7D8C"/>
    <w:rsid w:val="002C7EC5"/>
    <w:rsid w:val="002C7FEC"/>
    <w:rsid w:val="002D01F3"/>
    <w:rsid w:val="002D031D"/>
    <w:rsid w:val="002D0561"/>
    <w:rsid w:val="002D0864"/>
    <w:rsid w:val="002D09A2"/>
    <w:rsid w:val="002D0BC6"/>
    <w:rsid w:val="002D0CEA"/>
    <w:rsid w:val="002D0D17"/>
    <w:rsid w:val="002D0F26"/>
    <w:rsid w:val="002D1076"/>
    <w:rsid w:val="002D12DB"/>
    <w:rsid w:val="002D141B"/>
    <w:rsid w:val="002D17B6"/>
    <w:rsid w:val="002D17C5"/>
    <w:rsid w:val="002D17D1"/>
    <w:rsid w:val="002D182B"/>
    <w:rsid w:val="002D18F0"/>
    <w:rsid w:val="002D1B3E"/>
    <w:rsid w:val="002D1C86"/>
    <w:rsid w:val="002D203E"/>
    <w:rsid w:val="002D206A"/>
    <w:rsid w:val="002D211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3B8"/>
    <w:rsid w:val="002D4448"/>
    <w:rsid w:val="002D4509"/>
    <w:rsid w:val="002D4844"/>
    <w:rsid w:val="002D4A98"/>
    <w:rsid w:val="002D51A4"/>
    <w:rsid w:val="002D51DF"/>
    <w:rsid w:val="002D522C"/>
    <w:rsid w:val="002D528F"/>
    <w:rsid w:val="002D5444"/>
    <w:rsid w:val="002D55D5"/>
    <w:rsid w:val="002D5632"/>
    <w:rsid w:val="002D5671"/>
    <w:rsid w:val="002D56E4"/>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2AB"/>
    <w:rsid w:val="002D75C6"/>
    <w:rsid w:val="002D7719"/>
    <w:rsid w:val="002D7B42"/>
    <w:rsid w:val="002D7C86"/>
    <w:rsid w:val="002D7C9D"/>
    <w:rsid w:val="002E03A3"/>
    <w:rsid w:val="002E0692"/>
    <w:rsid w:val="002E06AB"/>
    <w:rsid w:val="002E0748"/>
    <w:rsid w:val="002E08A6"/>
    <w:rsid w:val="002E0C0D"/>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8DD"/>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50"/>
    <w:rsid w:val="002E7F94"/>
    <w:rsid w:val="002F000F"/>
    <w:rsid w:val="002F007B"/>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11C"/>
    <w:rsid w:val="002F3228"/>
    <w:rsid w:val="002F3245"/>
    <w:rsid w:val="002F334F"/>
    <w:rsid w:val="002F34FF"/>
    <w:rsid w:val="002F3529"/>
    <w:rsid w:val="002F352D"/>
    <w:rsid w:val="002F35AB"/>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8DC"/>
    <w:rsid w:val="002F695B"/>
    <w:rsid w:val="002F6A6D"/>
    <w:rsid w:val="002F6B72"/>
    <w:rsid w:val="002F6C49"/>
    <w:rsid w:val="002F6DF7"/>
    <w:rsid w:val="002F6E1C"/>
    <w:rsid w:val="002F6E94"/>
    <w:rsid w:val="002F6F14"/>
    <w:rsid w:val="002F6FAB"/>
    <w:rsid w:val="002F709E"/>
    <w:rsid w:val="002F71B9"/>
    <w:rsid w:val="002F72DA"/>
    <w:rsid w:val="002F735D"/>
    <w:rsid w:val="002F747D"/>
    <w:rsid w:val="002F74D2"/>
    <w:rsid w:val="002F7600"/>
    <w:rsid w:val="002F76B1"/>
    <w:rsid w:val="002F7C77"/>
    <w:rsid w:val="002F7D66"/>
    <w:rsid w:val="002F7DA1"/>
    <w:rsid w:val="002F7DBE"/>
    <w:rsid w:val="002F7F76"/>
    <w:rsid w:val="003000E2"/>
    <w:rsid w:val="00300209"/>
    <w:rsid w:val="00300481"/>
    <w:rsid w:val="00300645"/>
    <w:rsid w:val="00300663"/>
    <w:rsid w:val="0030090B"/>
    <w:rsid w:val="00300E86"/>
    <w:rsid w:val="00300FA4"/>
    <w:rsid w:val="0030118D"/>
    <w:rsid w:val="003013EF"/>
    <w:rsid w:val="00301436"/>
    <w:rsid w:val="0030144A"/>
    <w:rsid w:val="00301573"/>
    <w:rsid w:val="0030157C"/>
    <w:rsid w:val="00301813"/>
    <w:rsid w:val="00301A60"/>
    <w:rsid w:val="00301BF1"/>
    <w:rsid w:val="00301C57"/>
    <w:rsid w:val="00302229"/>
    <w:rsid w:val="003023A2"/>
    <w:rsid w:val="003023F5"/>
    <w:rsid w:val="00302572"/>
    <w:rsid w:val="003026AC"/>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8E1"/>
    <w:rsid w:val="00303CD9"/>
    <w:rsid w:val="0030404B"/>
    <w:rsid w:val="003040E3"/>
    <w:rsid w:val="003041DB"/>
    <w:rsid w:val="00304210"/>
    <w:rsid w:val="003043C3"/>
    <w:rsid w:val="0030440A"/>
    <w:rsid w:val="00304575"/>
    <w:rsid w:val="00304780"/>
    <w:rsid w:val="003047AF"/>
    <w:rsid w:val="003048D7"/>
    <w:rsid w:val="00304923"/>
    <w:rsid w:val="00304A1B"/>
    <w:rsid w:val="00304AA3"/>
    <w:rsid w:val="00304AD2"/>
    <w:rsid w:val="00304B72"/>
    <w:rsid w:val="00304B7F"/>
    <w:rsid w:val="00304C53"/>
    <w:rsid w:val="00304CEA"/>
    <w:rsid w:val="00304EAA"/>
    <w:rsid w:val="00305164"/>
    <w:rsid w:val="003051FA"/>
    <w:rsid w:val="00305297"/>
    <w:rsid w:val="00305403"/>
    <w:rsid w:val="003054F5"/>
    <w:rsid w:val="00305775"/>
    <w:rsid w:val="003058DD"/>
    <w:rsid w:val="00305C75"/>
    <w:rsid w:val="00305FAB"/>
    <w:rsid w:val="00305FBC"/>
    <w:rsid w:val="003062E6"/>
    <w:rsid w:val="003064DF"/>
    <w:rsid w:val="003064F4"/>
    <w:rsid w:val="00306538"/>
    <w:rsid w:val="00306589"/>
    <w:rsid w:val="003066A2"/>
    <w:rsid w:val="00306704"/>
    <w:rsid w:val="003068B6"/>
    <w:rsid w:val="00306AEE"/>
    <w:rsid w:val="00306D02"/>
    <w:rsid w:val="00306D3A"/>
    <w:rsid w:val="00306D3F"/>
    <w:rsid w:val="00306EA7"/>
    <w:rsid w:val="003071F6"/>
    <w:rsid w:val="0030733D"/>
    <w:rsid w:val="00307404"/>
    <w:rsid w:val="00307589"/>
    <w:rsid w:val="00307768"/>
    <w:rsid w:val="00307911"/>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15"/>
    <w:rsid w:val="003107EB"/>
    <w:rsid w:val="003108B9"/>
    <w:rsid w:val="00310C4F"/>
    <w:rsid w:val="00310C66"/>
    <w:rsid w:val="00310CCB"/>
    <w:rsid w:val="00310D8F"/>
    <w:rsid w:val="00310E66"/>
    <w:rsid w:val="00310EFF"/>
    <w:rsid w:val="0031108B"/>
    <w:rsid w:val="00311256"/>
    <w:rsid w:val="003112C0"/>
    <w:rsid w:val="0031142D"/>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134"/>
    <w:rsid w:val="00313774"/>
    <w:rsid w:val="00313791"/>
    <w:rsid w:val="00313881"/>
    <w:rsid w:val="0031393C"/>
    <w:rsid w:val="00313A1A"/>
    <w:rsid w:val="00313CB0"/>
    <w:rsid w:val="00313E38"/>
    <w:rsid w:val="00313E39"/>
    <w:rsid w:val="00313F7F"/>
    <w:rsid w:val="00313F96"/>
    <w:rsid w:val="00313FD4"/>
    <w:rsid w:val="003141D0"/>
    <w:rsid w:val="00314279"/>
    <w:rsid w:val="0031444B"/>
    <w:rsid w:val="003146AD"/>
    <w:rsid w:val="00314927"/>
    <w:rsid w:val="00314B0A"/>
    <w:rsid w:val="00314B76"/>
    <w:rsid w:val="00314C5F"/>
    <w:rsid w:val="00314D91"/>
    <w:rsid w:val="00314DA0"/>
    <w:rsid w:val="00314F1C"/>
    <w:rsid w:val="003150CE"/>
    <w:rsid w:val="003151B4"/>
    <w:rsid w:val="00315264"/>
    <w:rsid w:val="00315628"/>
    <w:rsid w:val="00315645"/>
    <w:rsid w:val="00315AAB"/>
    <w:rsid w:val="00315B07"/>
    <w:rsid w:val="00315B65"/>
    <w:rsid w:val="00315CF6"/>
    <w:rsid w:val="00315D51"/>
    <w:rsid w:val="00315D73"/>
    <w:rsid w:val="00315E57"/>
    <w:rsid w:val="00315ED5"/>
    <w:rsid w:val="00315F19"/>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581"/>
    <w:rsid w:val="003175E1"/>
    <w:rsid w:val="00317771"/>
    <w:rsid w:val="003177E2"/>
    <w:rsid w:val="00317896"/>
    <w:rsid w:val="003179E4"/>
    <w:rsid w:val="00317BB5"/>
    <w:rsid w:val="00317C64"/>
    <w:rsid w:val="00317C81"/>
    <w:rsid w:val="00317D14"/>
    <w:rsid w:val="00317D7C"/>
    <w:rsid w:val="00317E86"/>
    <w:rsid w:val="00317EB0"/>
    <w:rsid w:val="00317FCF"/>
    <w:rsid w:val="00317FDC"/>
    <w:rsid w:val="00320224"/>
    <w:rsid w:val="00320299"/>
    <w:rsid w:val="0032036C"/>
    <w:rsid w:val="00320631"/>
    <w:rsid w:val="003208A7"/>
    <w:rsid w:val="003209A3"/>
    <w:rsid w:val="00320A18"/>
    <w:rsid w:val="00320C95"/>
    <w:rsid w:val="00320D0D"/>
    <w:rsid w:val="00320DBE"/>
    <w:rsid w:val="00320F09"/>
    <w:rsid w:val="0032101C"/>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9F6"/>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47"/>
    <w:rsid w:val="00323AC5"/>
    <w:rsid w:val="00323BC8"/>
    <w:rsid w:val="00323BE0"/>
    <w:rsid w:val="00323BE8"/>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8D3"/>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839"/>
    <w:rsid w:val="003279E2"/>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0C"/>
    <w:rsid w:val="00331791"/>
    <w:rsid w:val="003317B8"/>
    <w:rsid w:val="003318AF"/>
    <w:rsid w:val="00331C77"/>
    <w:rsid w:val="00331D34"/>
    <w:rsid w:val="00331DB6"/>
    <w:rsid w:val="00331E33"/>
    <w:rsid w:val="00331F96"/>
    <w:rsid w:val="003321C6"/>
    <w:rsid w:val="003321DE"/>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0F"/>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2A"/>
    <w:rsid w:val="00335AD8"/>
    <w:rsid w:val="00335C9C"/>
    <w:rsid w:val="00335D5C"/>
    <w:rsid w:val="00335DE7"/>
    <w:rsid w:val="00335E7B"/>
    <w:rsid w:val="00335EA8"/>
    <w:rsid w:val="0033615E"/>
    <w:rsid w:val="003361A7"/>
    <w:rsid w:val="00336343"/>
    <w:rsid w:val="003363DD"/>
    <w:rsid w:val="00336646"/>
    <w:rsid w:val="00336A35"/>
    <w:rsid w:val="00336D1D"/>
    <w:rsid w:val="00336F38"/>
    <w:rsid w:val="00336FDC"/>
    <w:rsid w:val="00337180"/>
    <w:rsid w:val="003371EA"/>
    <w:rsid w:val="00337290"/>
    <w:rsid w:val="003375B9"/>
    <w:rsid w:val="00337810"/>
    <w:rsid w:val="00337818"/>
    <w:rsid w:val="00337F99"/>
    <w:rsid w:val="00337FEE"/>
    <w:rsid w:val="003400FA"/>
    <w:rsid w:val="00340361"/>
    <w:rsid w:val="003404CB"/>
    <w:rsid w:val="00340501"/>
    <w:rsid w:val="00340524"/>
    <w:rsid w:val="00340622"/>
    <w:rsid w:val="00340625"/>
    <w:rsid w:val="00340646"/>
    <w:rsid w:val="0034067D"/>
    <w:rsid w:val="00340795"/>
    <w:rsid w:val="00340D2C"/>
    <w:rsid w:val="00340E0F"/>
    <w:rsid w:val="0034111C"/>
    <w:rsid w:val="0034118A"/>
    <w:rsid w:val="0034121C"/>
    <w:rsid w:val="003412B9"/>
    <w:rsid w:val="003412F9"/>
    <w:rsid w:val="003412FF"/>
    <w:rsid w:val="00341473"/>
    <w:rsid w:val="0034159D"/>
    <w:rsid w:val="0034168D"/>
    <w:rsid w:val="003417F7"/>
    <w:rsid w:val="00341904"/>
    <w:rsid w:val="00341947"/>
    <w:rsid w:val="00341DB1"/>
    <w:rsid w:val="00341E60"/>
    <w:rsid w:val="0034213B"/>
    <w:rsid w:val="0034217F"/>
    <w:rsid w:val="003421E5"/>
    <w:rsid w:val="003422B2"/>
    <w:rsid w:val="003429DB"/>
    <w:rsid w:val="00342AD2"/>
    <w:rsid w:val="00342B05"/>
    <w:rsid w:val="00342C21"/>
    <w:rsid w:val="00342F6B"/>
    <w:rsid w:val="00342F92"/>
    <w:rsid w:val="00343311"/>
    <w:rsid w:val="0034335D"/>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988"/>
    <w:rsid w:val="00344AD6"/>
    <w:rsid w:val="00344BCA"/>
    <w:rsid w:val="00345308"/>
    <w:rsid w:val="00345389"/>
    <w:rsid w:val="00345405"/>
    <w:rsid w:val="0034545A"/>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CC1"/>
    <w:rsid w:val="00346D91"/>
    <w:rsid w:val="00346DBD"/>
    <w:rsid w:val="00346E70"/>
    <w:rsid w:val="00346FED"/>
    <w:rsid w:val="00347281"/>
    <w:rsid w:val="003475A3"/>
    <w:rsid w:val="0034796E"/>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A2"/>
    <w:rsid w:val="00351EE2"/>
    <w:rsid w:val="00351F34"/>
    <w:rsid w:val="003524C5"/>
    <w:rsid w:val="003524F6"/>
    <w:rsid w:val="0035265B"/>
    <w:rsid w:val="0035284A"/>
    <w:rsid w:val="00352968"/>
    <w:rsid w:val="0035298B"/>
    <w:rsid w:val="003529E1"/>
    <w:rsid w:val="00352A55"/>
    <w:rsid w:val="00352BAF"/>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4FF9"/>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70F"/>
    <w:rsid w:val="00357875"/>
    <w:rsid w:val="0035787B"/>
    <w:rsid w:val="00357B17"/>
    <w:rsid w:val="00357B9C"/>
    <w:rsid w:val="00357F8C"/>
    <w:rsid w:val="003602A3"/>
    <w:rsid w:val="003604EC"/>
    <w:rsid w:val="00360584"/>
    <w:rsid w:val="003605D7"/>
    <w:rsid w:val="00360694"/>
    <w:rsid w:val="00360821"/>
    <w:rsid w:val="0036099D"/>
    <w:rsid w:val="00360D8D"/>
    <w:rsid w:val="00360EDA"/>
    <w:rsid w:val="00360F11"/>
    <w:rsid w:val="00361090"/>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5"/>
    <w:rsid w:val="0036343F"/>
    <w:rsid w:val="003637CE"/>
    <w:rsid w:val="00363849"/>
    <w:rsid w:val="003638AC"/>
    <w:rsid w:val="003639DC"/>
    <w:rsid w:val="00363A3B"/>
    <w:rsid w:val="00363ADB"/>
    <w:rsid w:val="00363B12"/>
    <w:rsid w:val="00363B2C"/>
    <w:rsid w:val="00363FCB"/>
    <w:rsid w:val="0036402E"/>
    <w:rsid w:val="003642A6"/>
    <w:rsid w:val="0036441B"/>
    <w:rsid w:val="0036458D"/>
    <w:rsid w:val="003645EB"/>
    <w:rsid w:val="00364724"/>
    <w:rsid w:val="00364763"/>
    <w:rsid w:val="003649D6"/>
    <w:rsid w:val="00364A2B"/>
    <w:rsid w:val="00364AAE"/>
    <w:rsid w:val="00364ACE"/>
    <w:rsid w:val="003654EE"/>
    <w:rsid w:val="003656E7"/>
    <w:rsid w:val="00365721"/>
    <w:rsid w:val="00365803"/>
    <w:rsid w:val="0036580F"/>
    <w:rsid w:val="00365811"/>
    <w:rsid w:val="00365884"/>
    <w:rsid w:val="00365AB1"/>
    <w:rsid w:val="00365C3D"/>
    <w:rsid w:val="00365D36"/>
    <w:rsid w:val="00366077"/>
    <w:rsid w:val="00366218"/>
    <w:rsid w:val="00366421"/>
    <w:rsid w:val="003665AA"/>
    <w:rsid w:val="003665FC"/>
    <w:rsid w:val="0036668C"/>
    <w:rsid w:val="003669A9"/>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9CE"/>
    <w:rsid w:val="00370B2F"/>
    <w:rsid w:val="00370B63"/>
    <w:rsid w:val="00370FCC"/>
    <w:rsid w:val="00371034"/>
    <w:rsid w:val="003711AF"/>
    <w:rsid w:val="0037133B"/>
    <w:rsid w:val="003713A1"/>
    <w:rsid w:val="003713A8"/>
    <w:rsid w:val="0037141C"/>
    <w:rsid w:val="0037156F"/>
    <w:rsid w:val="00371753"/>
    <w:rsid w:val="003718E9"/>
    <w:rsid w:val="003719B6"/>
    <w:rsid w:val="00371B5B"/>
    <w:rsid w:val="00371C40"/>
    <w:rsid w:val="00371C8C"/>
    <w:rsid w:val="00371E65"/>
    <w:rsid w:val="00372112"/>
    <w:rsid w:val="0037212E"/>
    <w:rsid w:val="0037238E"/>
    <w:rsid w:val="003725D7"/>
    <w:rsid w:val="003726EB"/>
    <w:rsid w:val="0037270D"/>
    <w:rsid w:val="003727F5"/>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340"/>
    <w:rsid w:val="00374542"/>
    <w:rsid w:val="003746C0"/>
    <w:rsid w:val="0037470C"/>
    <w:rsid w:val="00374817"/>
    <w:rsid w:val="00374848"/>
    <w:rsid w:val="00374866"/>
    <w:rsid w:val="00374880"/>
    <w:rsid w:val="00374AFD"/>
    <w:rsid w:val="0037549A"/>
    <w:rsid w:val="003754E6"/>
    <w:rsid w:val="00375530"/>
    <w:rsid w:val="0037569B"/>
    <w:rsid w:val="003756C3"/>
    <w:rsid w:val="003757A1"/>
    <w:rsid w:val="003759C2"/>
    <w:rsid w:val="003759D8"/>
    <w:rsid w:val="00375D09"/>
    <w:rsid w:val="0037609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BC0"/>
    <w:rsid w:val="00380C8E"/>
    <w:rsid w:val="00380CD3"/>
    <w:rsid w:val="00380DE1"/>
    <w:rsid w:val="00380F3F"/>
    <w:rsid w:val="00380F6E"/>
    <w:rsid w:val="00381277"/>
    <w:rsid w:val="00381291"/>
    <w:rsid w:val="003813F2"/>
    <w:rsid w:val="00381464"/>
    <w:rsid w:val="003814FB"/>
    <w:rsid w:val="0038165E"/>
    <w:rsid w:val="0038181B"/>
    <w:rsid w:val="0038184F"/>
    <w:rsid w:val="003818DC"/>
    <w:rsid w:val="0038192A"/>
    <w:rsid w:val="00381953"/>
    <w:rsid w:val="00381999"/>
    <w:rsid w:val="003819DC"/>
    <w:rsid w:val="00381D06"/>
    <w:rsid w:val="00382071"/>
    <w:rsid w:val="00382119"/>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C7"/>
    <w:rsid w:val="0038489F"/>
    <w:rsid w:val="003849AC"/>
    <w:rsid w:val="00384DD9"/>
    <w:rsid w:val="00384F33"/>
    <w:rsid w:val="00385333"/>
    <w:rsid w:val="003853BC"/>
    <w:rsid w:val="003853CB"/>
    <w:rsid w:val="00385466"/>
    <w:rsid w:val="003856F5"/>
    <w:rsid w:val="003857BF"/>
    <w:rsid w:val="0038580A"/>
    <w:rsid w:val="0038587D"/>
    <w:rsid w:val="00385950"/>
    <w:rsid w:val="00385B17"/>
    <w:rsid w:val="00385B21"/>
    <w:rsid w:val="00385D4E"/>
    <w:rsid w:val="00385D6E"/>
    <w:rsid w:val="00385F43"/>
    <w:rsid w:val="00386053"/>
    <w:rsid w:val="003864B7"/>
    <w:rsid w:val="003867C6"/>
    <w:rsid w:val="003867EE"/>
    <w:rsid w:val="00386AEA"/>
    <w:rsid w:val="00386BB1"/>
    <w:rsid w:val="00386BF1"/>
    <w:rsid w:val="00386EFB"/>
    <w:rsid w:val="003870A4"/>
    <w:rsid w:val="0038722B"/>
    <w:rsid w:val="00387413"/>
    <w:rsid w:val="00387459"/>
    <w:rsid w:val="003874CB"/>
    <w:rsid w:val="0038771D"/>
    <w:rsid w:val="003878E6"/>
    <w:rsid w:val="00387A0F"/>
    <w:rsid w:val="00387A70"/>
    <w:rsid w:val="00387A90"/>
    <w:rsid w:val="00387B88"/>
    <w:rsid w:val="00387C86"/>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26"/>
    <w:rsid w:val="003913E7"/>
    <w:rsid w:val="003919D1"/>
    <w:rsid w:val="00391A6D"/>
    <w:rsid w:val="00391FD5"/>
    <w:rsid w:val="00392246"/>
    <w:rsid w:val="0039224A"/>
    <w:rsid w:val="003922A6"/>
    <w:rsid w:val="0039241F"/>
    <w:rsid w:val="00392491"/>
    <w:rsid w:val="003924DE"/>
    <w:rsid w:val="00392642"/>
    <w:rsid w:val="0039273B"/>
    <w:rsid w:val="00392842"/>
    <w:rsid w:val="0039292B"/>
    <w:rsid w:val="00392CA3"/>
    <w:rsid w:val="00392FD2"/>
    <w:rsid w:val="00393124"/>
    <w:rsid w:val="00393355"/>
    <w:rsid w:val="00393357"/>
    <w:rsid w:val="00393446"/>
    <w:rsid w:val="0039344B"/>
    <w:rsid w:val="003934DF"/>
    <w:rsid w:val="003935B0"/>
    <w:rsid w:val="00393660"/>
    <w:rsid w:val="00393793"/>
    <w:rsid w:val="003937EE"/>
    <w:rsid w:val="00393998"/>
    <w:rsid w:val="00393BC0"/>
    <w:rsid w:val="00393E06"/>
    <w:rsid w:val="00393E44"/>
    <w:rsid w:val="00393EAD"/>
    <w:rsid w:val="00393EB7"/>
    <w:rsid w:val="00394003"/>
    <w:rsid w:val="00394301"/>
    <w:rsid w:val="003943AE"/>
    <w:rsid w:val="00394408"/>
    <w:rsid w:val="00394487"/>
    <w:rsid w:val="003944D2"/>
    <w:rsid w:val="00394634"/>
    <w:rsid w:val="00394660"/>
    <w:rsid w:val="00394832"/>
    <w:rsid w:val="003948EC"/>
    <w:rsid w:val="00394C9D"/>
    <w:rsid w:val="00394D3C"/>
    <w:rsid w:val="00394E33"/>
    <w:rsid w:val="00395045"/>
    <w:rsid w:val="003955B0"/>
    <w:rsid w:val="0039578F"/>
    <w:rsid w:val="00395A59"/>
    <w:rsid w:val="00395B3D"/>
    <w:rsid w:val="00395B40"/>
    <w:rsid w:val="00395B76"/>
    <w:rsid w:val="00395E7D"/>
    <w:rsid w:val="003960A6"/>
    <w:rsid w:val="003960BA"/>
    <w:rsid w:val="003963B3"/>
    <w:rsid w:val="0039641C"/>
    <w:rsid w:val="003964BC"/>
    <w:rsid w:val="00396558"/>
    <w:rsid w:val="0039656C"/>
    <w:rsid w:val="00396EFF"/>
    <w:rsid w:val="00396F89"/>
    <w:rsid w:val="00396FFD"/>
    <w:rsid w:val="003971F3"/>
    <w:rsid w:val="0039723A"/>
    <w:rsid w:val="003973E8"/>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74B"/>
    <w:rsid w:val="003A175C"/>
    <w:rsid w:val="003A1842"/>
    <w:rsid w:val="003A1880"/>
    <w:rsid w:val="003A18D2"/>
    <w:rsid w:val="003A191C"/>
    <w:rsid w:val="003A1AE3"/>
    <w:rsid w:val="003A1C65"/>
    <w:rsid w:val="003A1D4B"/>
    <w:rsid w:val="003A1DDC"/>
    <w:rsid w:val="003A1F10"/>
    <w:rsid w:val="003A2267"/>
    <w:rsid w:val="003A23CC"/>
    <w:rsid w:val="003A2407"/>
    <w:rsid w:val="003A24FE"/>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3F9E"/>
    <w:rsid w:val="003A4047"/>
    <w:rsid w:val="003A404A"/>
    <w:rsid w:val="003A43CB"/>
    <w:rsid w:val="003A45D2"/>
    <w:rsid w:val="003A45E4"/>
    <w:rsid w:val="003A495D"/>
    <w:rsid w:val="003A4A39"/>
    <w:rsid w:val="003A4A40"/>
    <w:rsid w:val="003A4AC8"/>
    <w:rsid w:val="003A4AE2"/>
    <w:rsid w:val="003A4C15"/>
    <w:rsid w:val="003A4C7C"/>
    <w:rsid w:val="003A4D5C"/>
    <w:rsid w:val="003A4FC8"/>
    <w:rsid w:val="003A5100"/>
    <w:rsid w:val="003A518E"/>
    <w:rsid w:val="003A545B"/>
    <w:rsid w:val="003A54D9"/>
    <w:rsid w:val="003A5595"/>
    <w:rsid w:val="003A5611"/>
    <w:rsid w:val="003A5615"/>
    <w:rsid w:val="003A56B4"/>
    <w:rsid w:val="003A56CC"/>
    <w:rsid w:val="003A5748"/>
    <w:rsid w:val="003A5840"/>
    <w:rsid w:val="003A5844"/>
    <w:rsid w:val="003A5913"/>
    <w:rsid w:val="003A5974"/>
    <w:rsid w:val="003A597F"/>
    <w:rsid w:val="003A5DB8"/>
    <w:rsid w:val="003A5DFC"/>
    <w:rsid w:val="003A5E5D"/>
    <w:rsid w:val="003A5FEB"/>
    <w:rsid w:val="003A6183"/>
    <w:rsid w:val="003A6197"/>
    <w:rsid w:val="003A627F"/>
    <w:rsid w:val="003A63F0"/>
    <w:rsid w:val="003A6471"/>
    <w:rsid w:val="003A66BA"/>
    <w:rsid w:val="003A6A22"/>
    <w:rsid w:val="003A6A7B"/>
    <w:rsid w:val="003A6E45"/>
    <w:rsid w:val="003A71A8"/>
    <w:rsid w:val="003A71D2"/>
    <w:rsid w:val="003A720B"/>
    <w:rsid w:val="003A733A"/>
    <w:rsid w:val="003A762F"/>
    <w:rsid w:val="003A76C5"/>
    <w:rsid w:val="003A78E6"/>
    <w:rsid w:val="003A790B"/>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BE9"/>
    <w:rsid w:val="003B1D99"/>
    <w:rsid w:val="003B1E88"/>
    <w:rsid w:val="003B233F"/>
    <w:rsid w:val="003B246E"/>
    <w:rsid w:val="003B256D"/>
    <w:rsid w:val="003B2582"/>
    <w:rsid w:val="003B2641"/>
    <w:rsid w:val="003B2DAE"/>
    <w:rsid w:val="003B2E94"/>
    <w:rsid w:val="003B2E9B"/>
    <w:rsid w:val="003B2F8D"/>
    <w:rsid w:val="003B3044"/>
    <w:rsid w:val="003B3262"/>
    <w:rsid w:val="003B336A"/>
    <w:rsid w:val="003B33BF"/>
    <w:rsid w:val="003B3687"/>
    <w:rsid w:val="003B393A"/>
    <w:rsid w:val="003B3C64"/>
    <w:rsid w:val="003B3E89"/>
    <w:rsid w:val="003B3EEF"/>
    <w:rsid w:val="003B3EF0"/>
    <w:rsid w:val="003B4020"/>
    <w:rsid w:val="003B4092"/>
    <w:rsid w:val="003B4681"/>
    <w:rsid w:val="003B4BF4"/>
    <w:rsid w:val="003B4C9E"/>
    <w:rsid w:val="003B4FAA"/>
    <w:rsid w:val="003B5053"/>
    <w:rsid w:val="003B547A"/>
    <w:rsid w:val="003B582B"/>
    <w:rsid w:val="003B58E8"/>
    <w:rsid w:val="003B5C3C"/>
    <w:rsid w:val="003B5E88"/>
    <w:rsid w:val="003B5F3E"/>
    <w:rsid w:val="003B6598"/>
    <w:rsid w:val="003B65CC"/>
    <w:rsid w:val="003B6660"/>
    <w:rsid w:val="003B67A5"/>
    <w:rsid w:val="003B68A7"/>
    <w:rsid w:val="003B68F2"/>
    <w:rsid w:val="003B6EC0"/>
    <w:rsid w:val="003B7435"/>
    <w:rsid w:val="003B752A"/>
    <w:rsid w:val="003B7563"/>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982"/>
    <w:rsid w:val="003C0BFC"/>
    <w:rsid w:val="003C0CA8"/>
    <w:rsid w:val="003C0DA2"/>
    <w:rsid w:val="003C0E04"/>
    <w:rsid w:val="003C12D5"/>
    <w:rsid w:val="003C133B"/>
    <w:rsid w:val="003C13BF"/>
    <w:rsid w:val="003C143D"/>
    <w:rsid w:val="003C146F"/>
    <w:rsid w:val="003C15B5"/>
    <w:rsid w:val="003C1798"/>
    <w:rsid w:val="003C1825"/>
    <w:rsid w:val="003C18A5"/>
    <w:rsid w:val="003C18C4"/>
    <w:rsid w:val="003C1983"/>
    <w:rsid w:val="003C1A18"/>
    <w:rsid w:val="003C1AC6"/>
    <w:rsid w:val="003C1D6F"/>
    <w:rsid w:val="003C1FE5"/>
    <w:rsid w:val="003C211F"/>
    <w:rsid w:val="003C2226"/>
    <w:rsid w:val="003C273C"/>
    <w:rsid w:val="003C29D4"/>
    <w:rsid w:val="003C2A11"/>
    <w:rsid w:val="003C2AFC"/>
    <w:rsid w:val="003C2C2D"/>
    <w:rsid w:val="003C2E28"/>
    <w:rsid w:val="003C2F00"/>
    <w:rsid w:val="003C2FD6"/>
    <w:rsid w:val="003C30C7"/>
    <w:rsid w:val="003C3108"/>
    <w:rsid w:val="003C3162"/>
    <w:rsid w:val="003C3264"/>
    <w:rsid w:val="003C3272"/>
    <w:rsid w:val="003C344E"/>
    <w:rsid w:val="003C34F2"/>
    <w:rsid w:val="003C34F6"/>
    <w:rsid w:val="003C353A"/>
    <w:rsid w:val="003C3590"/>
    <w:rsid w:val="003C37AF"/>
    <w:rsid w:val="003C39C4"/>
    <w:rsid w:val="003C3BEE"/>
    <w:rsid w:val="003C3E51"/>
    <w:rsid w:val="003C3E58"/>
    <w:rsid w:val="003C4118"/>
    <w:rsid w:val="003C42F2"/>
    <w:rsid w:val="003C44AC"/>
    <w:rsid w:val="003C4545"/>
    <w:rsid w:val="003C45B6"/>
    <w:rsid w:val="003C4716"/>
    <w:rsid w:val="003C4867"/>
    <w:rsid w:val="003C4A56"/>
    <w:rsid w:val="003C4A8F"/>
    <w:rsid w:val="003C4ED1"/>
    <w:rsid w:val="003C4F29"/>
    <w:rsid w:val="003C5039"/>
    <w:rsid w:val="003C5069"/>
    <w:rsid w:val="003C5141"/>
    <w:rsid w:val="003C52B1"/>
    <w:rsid w:val="003C5603"/>
    <w:rsid w:val="003C572B"/>
    <w:rsid w:val="003C5739"/>
    <w:rsid w:val="003C57B1"/>
    <w:rsid w:val="003C5A0D"/>
    <w:rsid w:val="003C5C27"/>
    <w:rsid w:val="003C5C41"/>
    <w:rsid w:val="003C6031"/>
    <w:rsid w:val="003C6255"/>
    <w:rsid w:val="003C643D"/>
    <w:rsid w:val="003C64E8"/>
    <w:rsid w:val="003C6509"/>
    <w:rsid w:val="003C669D"/>
    <w:rsid w:val="003C66E3"/>
    <w:rsid w:val="003C6843"/>
    <w:rsid w:val="003C6877"/>
    <w:rsid w:val="003C68C0"/>
    <w:rsid w:val="003C69E4"/>
    <w:rsid w:val="003C6A2E"/>
    <w:rsid w:val="003C6AFA"/>
    <w:rsid w:val="003C6BC7"/>
    <w:rsid w:val="003C6C6C"/>
    <w:rsid w:val="003C6C72"/>
    <w:rsid w:val="003C6D96"/>
    <w:rsid w:val="003C7062"/>
    <w:rsid w:val="003C7129"/>
    <w:rsid w:val="003C719C"/>
    <w:rsid w:val="003C7411"/>
    <w:rsid w:val="003C7461"/>
    <w:rsid w:val="003C74B9"/>
    <w:rsid w:val="003C7577"/>
    <w:rsid w:val="003C75C9"/>
    <w:rsid w:val="003C75FE"/>
    <w:rsid w:val="003C7773"/>
    <w:rsid w:val="003C7894"/>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3B"/>
    <w:rsid w:val="003D028C"/>
    <w:rsid w:val="003D06AF"/>
    <w:rsid w:val="003D0788"/>
    <w:rsid w:val="003D0797"/>
    <w:rsid w:val="003D08E0"/>
    <w:rsid w:val="003D0A32"/>
    <w:rsid w:val="003D0AC7"/>
    <w:rsid w:val="003D0D2C"/>
    <w:rsid w:val="003D0DB5"/>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9BF"/>
    <w:rsid w:val="003D2ACC"/>
    <w:rsid w:val="003D2C8F"/>
    <w:rsid w:val="003D2DA3"/>
    <w:rsid w:val="003D2E4D"/>
    <w:rsid w:val="003D304E"/>
    <w:rsid w:val="003D3067"/>
    <w:rsid w:val="003D307E"/>
    <w:rsid w:val="003D30C5"/>
    <w:rsid w:val="003D31CC"/>
    <w:rsid w:val="003D3426"/>
    <w:rsid w:val="003D3467"/>
    <w:rsid w:val="003D34EF"/>
    <w:rsid w:val="003D3705"/>
    <w:rsid w:val="003D3846"/>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7B"/>
    <w:rsid w:val="003D54B0"/>
    <w:rsid w:val="003D5551"/>
    <w:rsid w:val="003D55C5"/>
    <w:rsid w:val="003D5613"/>
    <w:rsid w:val="003D5640"/>
    <w:rsid w:val="003D5AB6"/>
    <w:rsid w:val="003D5BFA"/>
    <w:rsid w:val="003D5D97"/>
    <w:rsid w:val="003D5EB5"/>
    <w:rsid w:val="003D5F2B"/>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3E2"/>
    <w:rsid w:val="003D758A"/>
    <w:rsid w:val="003D764F"/>
    <w:rsid w:val="003D76EF"/>
    <w:rsid w:val="003D7748"/>
    <w:rsid w:val="003D77C9"/>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88"/>
    <w:rsid w:val="003E0BCE"/>
    <w:rsid w:val="003E0D18"/>
    <w:rsid w:val="003E0D28"/>
    <w:rsid w:val="003E0DF3"/>
    <w:rsid w:val="003E0F7C"/>
    <w:rsid w:val="003E1360"/>
    <w:rsid w:val="003E13E0"/>
    <w:rsid w:val="003E1660"/>
    <w:rsid w:val="003E16B4"/>
    <w:rsid w:val="003E1898"/>
    <w:rsid w:val="003E18C7"/>
    <w:rsid w:val="003E1AB5"/>
    <w:rsid w:val="003E1AC6"/>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C21"/>
    <w:rsid w:val="003E3E83"/>
    <w:rsid w:val="003E427A"/>
    <w:rsid w:val="003E42B0"/>
    <w:rsid w:val="003E42BD"/>
    <w:rsid w:val="003E47D4"/>
    <w:rsid w:val="003E4828"/>
    <w:rsid w:val="003E4A15"/>
    <w:rsid w:val="003E4A3D"/>
    <w:rsid w:val="003E4A7A"/>
    <w:rsid w:val="003E4C49"/>
    <w:rsid w:val="003E4D12"/>
    <w:rsid w:val="003E4D56"/>
    <w:rsid w:val="003E4DED"/>
    <w:rsid w:val="003E4E72"/>
    <w:rsid w:val="003E50B9"/>
    <w:rsid w:val="003E50DF"/>
    <w:rsid w:val="003E5215"/>
    <w:rsid w:val="003E52EB"/>
    <w:rsid w:val="003E5485"/>
    <w:rsid w:val="003E54A1"/>
    <w:rsid w:val="003E5562"/>
    <w:rsid w:val="003E5882"/>
    <w:rsid w:val="003E58AD"/>
    <w:rsid w:val="003E5998"/>
    <w:rsid w:val="003E5B5F"/>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6F97"/>
    <w:rsid w:val="003E7435"/>
    <w:rsid w:val="003E76DC"/>
    <w:rsid w:val="003E7905"/>
    <w:rsid w:val="003E7986"/>
    <w:rsid w:val="003E79B4"/>
    <w:rsid w:val="003E7B1A"/>
    <w:rsid w:val="003E7EE1"/>
    <w:rsid w:val="003E7F2E"/>
    <w:rsid w:val="003E7FEB"/>
    <w:rsid w:val="003F00CF"/>
    <w:rsid w:val="003F02D5"/>
    <w:rsid w:val="003F02FD"/>
    <w:rsid w:val="003F0336"/>
    <w:rsid w:val="003F033C"/>
    <w:rsid w:val="003F041D"/>
    <w:rsid w:val="003F047E"/>
    <w:rsid w:val="003F0529"/>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1DEC"/>
    <w:rsid w:val="003F20B7"/>
    <w:rsid w:val="003F2141"/>
    <w:rsid w:val="003F2387"/>
    <w:rsid w:val="003F23A4"/>
    <w:rsid w:val="003F23F2"/>
    <w:rsid w:val="003F2E13"/>
    <w:rsid w:val="003F32F8"/>
    <w:rsid w:val="003F35A2"/>
    <w:rsid w:val="003F376D"/>
    <w:rsid w:val="003F379D"/>
    <w:rsid w:val="003F37BD"/>
    <w:rsid w:val="003F3A7B"/>
    <w:rsid w:val="003F3D3D"/>
    <w:rsid w:val="003F3DCA"/>
    <w:rsid w:val="003F3E3D"/>
    <w:rsid w:val="003F3FB3"/>
    <w:rsid w:val="003F3FCC"/>
    <w:rsid w:val="003F458A"/>
    <w:rsid w:val="003F479F"/>
    <w:rsid w:val="003F4A2C"/>
    <w:rsid w:val="003F4B00"/>
    <w:rsid w:val="003F4B09"/>
    <w:rsid w:val="003F4C22"/>
    <w:rsid w:val="003F4F7C"/>
    <w:rsid w:val="003F4F92"/>
    <w:rsid w:val="003F50FA"/>
    <w:rsid w:val="003F5190"/>
    <w:rsid w:val="003F53F8"/>
    <w:rsid w:val="003F5508"/>
    <w:rsid w:val="003F5547"/>
    <w:rsid w:val="003F5688"/>
    <w:rsid w:val="003F574D"/>
    <w:rsid w:val="003F583F"/>
    <w:rsid w:val="003F586E"/>
    <w:rsid w:val="003F595A"/>
    <w:rsid w:val="003F5C40"/>
    <w:rsid w:val="003F604C"/>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865"/>
    <w:rsid w:val="003F796B"/>
    <w:rsid w:val="003F797C"/>
    <w:rsid w:val="003F7C03"/>
    <w:rsid w:val="003F7C2E"/>
    <w:rsid w:val="003F7C49"/>
    <w:rsid w:val="003F7CCB"/>
    <w:rsid w:val="003F7D6D"/>
    <w:rsid w:val="00400179"/>
    <w:rsid w:val="00400297"/>
    <w:rsid w:val="004002B7"/>
    <w:rsid w:val="004005F1"/>
    <w:rsid w:val="00400732"/>
    <w:rsid w:val="00400A79"/>
    <w:rsid w:val="00400C3F"/>
    <w:rsid w:val="00400D3F"/>
    <w:rsid w:val="00400DAF"/>
    <w:rsid w:val="00400F31"/>
    <w:rsid w:val="0040133A"/>
    <w:rsid w:val="004015E6"/>
    <w:rsid w:val="00401645"/>
    <w:rsid w:val="00401918"/>
    <w:rsid w:val="004019DF"/>
    <w:rsid w:val="004019FD"/>
    <w:rsid w:val="00401EC9"/>
    <w:rsid w:val="0040203D"/>
    <w:rsid w:val="00402047"/>
    <w:rsid w:val="0040204C"/>
    <w:rsid w:val="004023AF"/>
    <w:rsid w:val="004023BA"/>
    <w:rsid w:val="004024B5"/>
    <w:rsid w:val="004026E6"/>
    <w:rsid w:val="00402B16"/>
    <w:rsid w:val="00402B76"/>
    <w:rsid w:val="00402CEA"/>
    <w:rsid w:val="00402D85"/>
    <w:rsid w:val="00402EEA"/>
    <w:rsid w:val="00402FA2"/>
    <w:rsid w:val="00403254"/>
    <w:rsid w:val="004032EE"/>
    <w:rsid w:val="00403338"/>
    <w:rsid w:val="00403396"/>
    <w:rsid w:val="004033A9"/>
    <w:rsid w:val="004034DB"/>
    <w:rsid w:val="00403570"/>
    <w:rsid w:val="004035B4"/>
    <w:rsid w:val="0040377D"/>
    <w:rsid w:val="004037DE"/>
    <w:rsid w:val="004039F5"/>
    <w:rsid w:val="0040408C"/>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C3"/>
    <w:rsid w:val="004067DD"/>
    <w:rsid w:val="00406825"/>
    <w:rsid w:val="004068A8"/>
    <w:rsid w:val="00406B4D"/>
    <w:rsid w:val="00406BB1"/>
    <w:rsid w:val="00406C70"/>
    <w:rsid w:val="00406D6C"/>
    <w:rsid w:val="0040725E"/>
    <w:rsid w:val="00407313"/>
    <w:rsid w:val="0040738D"/>
    <w:rsid w:val="0040754C"/>
    <w:rsid w:val="004075F6"/>
    <w:rsid w:val="00407C84"/>
    <w:rsid w:val="00407DF0"/>
    <w:rsid w:val="00407E01"/>
    <w:rsid w:val="00407F64"/>
    <w:rsid w:val="00410158"/>
    <w:rsid w:val="00410374"/>
    <w:rsid w:val="004105E2"/>
    <w:rsid w:val="00410842"/>
    <w:rsid w:val="00410A55"/>
    <w:rsid w:val="00410B0A"/>
    <w:rsid w:val="00410C4A"/>
    <w:rsid w:val="00410CD2"/>
    <w:rsid w:val="00410DDC"/>
    <w:rsid w:val="00411008"/>
    <w:rsid w:val="00411133"/>
    <w:rsid w:val="0041117A"/>
    <w:rsid w:val="004115CA"/>
    <w:rsid w:val="00411924"/>
    <w:rsid w:val="004119FC"/>
    <w:rsid w:val="00411AEF"/>
    <w:rsid w:val="00411D73"/>
    <w:rsid w:val="004120DB"/>
    <w:rsid w:val="004122BE"/>
    <w:rsid w:val="004122E3"/>
    <w:rsid w:val="0041231B"/>
    <w:rsid w:val="004125E3"/>
    <w:rsid w:val="004127F8"/>
    <w:rsid w:val="0041283F"/>
    <w:rsid w:val="0041292B"/>
    <w:rsid w:val="00412C12"/>
    <w:rsid w:val="00412C5F"/>
    <w:rsid w:val="004133D6"/>
    <w:rsid w:val="004136A3"/>
    <w:rsid w:val="0041371D"/>
    <w:rsid w:val="00413857"/>
    <w:rsid w:val="004139E1"/>
    <w:rsid w:val="00413DEE"/>
    <w:rsid w:val="004140D5"/>
    <w:rsid w:val="00414112"/>
    <w:rsid w:val="00414136"/>
    <w:rsid w:val="0041433E"/>
    <w:rsid w:val="004143AB"/>
    <w:rsid w:val="0041443C"/>
    <w:rsid w:val="004144C4"/>
    <w:rsid w:val="004144FB"/>
    <w:rsid w:val="004145DC"/>
    <w:rsid w:val="00414629"/>
    <w:rsid w:val="00414658"/>
    <w:rsid w:val="004146EF"/>
    <w:rsid w:val="0041473C"/>
    <w:rsid w:val="0041488D"/>
    <w:rsid w:val="0041488F"/>
    <w:rsid w:val="004148E9"/>
    <w:rsid w:val="00414919"/>
    <w:rsid w:val="0041491A"/>
    <w:rsid w:val="00414927"/>
    <w:rsid w:val="00414990"/>
    <w:rsid w:val="004149A6"/>
    <w:rsid w:val="00414A07"/>
    <w:rsid w:val="00414BD8"/>
    <w:rsid w:val="004150AC"/>
    <w:rsid w:val="004151CA"/>
    <w:rsid w:val="004154F7"/>
    <w:rsid w:val="004156B5"/>
    <w:rsid w:val="0041578C"/>
    <w:rsid w:val="004158EF"/>
    <w:rsid w:val="00415906"/>
    <w:rsid w:val="00415A3D"/>
    <w:rsid w:val="00415AF4"/>
    <w:rsid w:val="00415B3D"/>
    <w:rsid w:val="00415BC5"/>
    <w:rsid w:val="00415BD3"/>
    <w:rsid w:val="00415C12"/>
    <w:rsid w:val="00415C6E"/>
    <w:rsid w:val="00415D24"/>
    <w:rsid w:val="004162B2"/>
    <w:rsid w:val="00416855"/>
    <w:rsid w:val="00416A6F"/>
    <w:rsid w:val="00416AB6"/>
    <w:rsid w:val="00416D44"/>
    <w:rsid w:val="00416EEB"/>
    <w:rsid w:val="004170A5"/>
    <w:rsid w:val="004170F0"/>
    <w:rsid w:val="00417106"/>
    <w:rsid w:val="004171AA"/>
    <w:rsid w:val="004171BE"/>
    <w:rsid w:val="004175C6"/>
    <w:rsid w:val="004176D7"/>
    <w:rsid w:val="004176FF"/>
    <w:rsid w:val="00417823"/>
    <w:rsid w:val="00417A1E"/>
    <w:rsid w:val="00417BC8"/>
    <w:rsid w:val="00417C34"/>
    <w:rsid w:val="00417FCE"/>
    <w:rsid w:val="0041E155"/>
    <w:rsid w:val="004200F2"/>
    <w:rsid w:val="00420409"/>
    <w:rsid w:val="0042067D"/>
    <w:rsid w:val="0042068B"/>
    <w:rsid w:val="0042077D"/>
    <w:rsid w:val="004209F8"/>
    <w:rsid w:val="00420A40"/>
    <w:rsid w:val="00420B24"/>
    <w:rsid w:val="00420CB2"/>
    <w:rsid w:val="00420D35"/>
    <w:rsid w:val="00421143"/>
    <w:rsid w:val="0042142D"/>
    <w:rsid w:val="004214AE"/>
    <w:rsid w:val="00421540"/>
    <w:rsid w:val="0042168F"/>
    <w:rsid w:val="0042172B"/>
    <w:rsid w:val="0042174C"/>
    <w:rsid w:val="004217DA"/>
    <w:rsid w:val="00421A27"/>
    <w:rsid w:val="00421B99"/>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7D2"/>
    <w:rsid w:val="00423A58"/>
    <w:rsid w:val="00423DD6"/>
    <w:rsid w:val="00423E05"/>
    <w:rsid w:val="00423E24"/>
    <w:rsid w:val="004241C5"/>
    <w:rsid w:val="004242E1"/>
    <w:rsid w:val="00424548"/>
    <w:rsid w:val="00424566"/>
    <w:rsid w:val="00424619"/>
    <w:rsid w:val="0042484C"/>
    <w:rsid w:val="00424A3B"/>
    <w:rsid w:val="00424D01"/>
    <w:rsid w:val="00424D22"/>
    <w:rsid w:val="00424DF8"/>
    <w:rsid w:val="00424FA7"/>
    <w:rsid w:val="004250B4"/>
    <w:rsid w:val="004251C4"/>
    <w:rsid w:val="0042534C"/>
    <w:rsid w:val="00425513"/>
    <w:rsid w:val="00425544"/>
    <w:rsid w:val="004256A3"/>
    <w:rsid w:val="004256CD"/>
    <w:rsid w:val="004256F7"/>
    <w:rsid w:val="004257C3"/>
    <w:rsid w:val="004257CA"/>
    <w:rsid w:val="00425A1B"/>
    <w:rsid w:val="00425A9E"/>
    <w:rsid w:val="00425AD8"/>
    <w:rsid w:val="00425B05"/>
    <w:rsid w:val="00425BD3"/>
    <w:rsid w:val="00425D2C"/>
    <w:rsid w:val="00425E5E"/>
    <w:rsid w:val="00425F1F"/>
    <w:rsid w:val="004263F5"/>
    <w:rsid w:val="00426453"/>
    <w:rsid w:val="004264E1"/>
    <w:rsid w:val="0042655B"/>
    <w:rsid w:val="004267FB"/>
    <w:rsid w:val="0042682E"/>
    <w:rsid w:val="00426976"/>
    <w:rsid w:val="00426A22"/>
    <w:rsid w:val="00426A87"/>
    <w:rsid w:val="00426B42"/>
    <w:rsid w:val="00426C2D"/>
    <w:rsid w:val="00426C6A"/>
    <w:rsid w:val="00426D64"/>
    <w:rsid w:val="00426DA8"/>
    <w:rsid w:val="00426F6D"/>
    <w:rsid w:val="00427007"/>
    <w:rsid w:val="00427174"/>
    <w:rsid w:val="004272C9"/>
    <w:rsid w:val="00427367"/>
    <w:rsid w:val="0042765D"/>
    <w:rsid w:val="004276EF"/>
    <w:rsid w:val="00427A7C"/>
    <w:rsid w:val="00427E36"/>
    <w:rsid w:val="00427F79"/>
    <w:rsid w:val="0043025A"/>
    <w:rsid w:val="0043071F"/>
    <w:rsid w:val="004308AB"/>
    <w:rsid w:val="004308B8"/>
    <w:rsid w:val="004309D8"/>
    <w:rsid w:val="00430A50"/>
    <w:rsid w:val="00430CF9"/>
    <w:rsid w:val="00430E16"/>
    <w:rsid w:val="00430F89"/>
    <w:rsid w:val="0043106D"/>
    <w:rsid w:val="004313D1"/>
    <w:rsid w:val="004314C0"/>
    <w:rsid w:val="004315E3"/>
    <w:rsid w:val="00431849"/>
    <w:rsid w:val="00431C47"/>
    <w:rsid w:val="00431C73"/>
    <w:rsid w:val="00431DCE"/>
    <w:rsid w:val="00432110"/>
    <w:rsid w:val="0043263B"/>
    <w:rsid w:val="004326CE"/>
    <w:rsid w:val="0043274D"/>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D34"/>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852"/>
    <w:rsid w:val="00435B3B"/>
    <w:rsid w:val="00435B89"/>
    <w:rsid w:val="00435C8D"/>
    <w:rsid w:val="00435D23"/>
    <w:rsid w:val="004361EE"/>
    <w:rsid w:val="0043646A"/>
    <w:rsid w:val="004365CF"/>
    <w:rsid w:val="004366C4"/>
    <w:rsid w:val="00436735"/>
    <w:rsid w:val="004367C2"/>
    <w:rsid w:val="00436EB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556"/>
    <w:rsid w:val="00440677"/>
    <w:rsid w:val="00440882"/>
    <w:rsid w:val="00440903"/>
    <w:rsid w:val="00440AEC"/>
    <w:rsid w:val="00440FED"/>
    <w:rsid w:val="00441054"/>
    <w:rsid w:val="00441139"/>
    <w:rsid w:val="004411A4"/>
    <w:rsid w:val="00441301"/>
    <w:rsid w:val="0044144A"/>
    <w:rsid w:val="004414DC"/>
    <w:rsid w:val="00441582"/>
    <w:rsid w:val="00441B92"/>
    <w:rsid w:val="00441BAA"/>
    <w:rsid w:val="00441C05"/>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3E9"/>
    <w:rsid w:val="00443510"/>
    <w:rsid w:val="004435AD"/>
    <w:rsid w:val="004436D1"/>
    <w:rsid w:val="004437A7"/>
    <w:rsid w:val="004438B1"/>
    <w:rsid w:val="00443A9F"/>
    <w:rsid w:val="00443C35"/>
    <w:rsid w:val="00443C91"/>
    <w:rsid w:val="00443DE8"/>
    <w:rsid w:val="004444FF"/>
    <w:rsid w:val="00444519"/>
    <w:rsid w:val="00444526"/>
    <w:rsid w:val="0044453F"/>
    <w:rsid w:val="0044474B"/>
    <w:rsid w:val="00444798"/>
    <w:rsid w:val="00444826"/>
    <w:rsid w:val="00444A44"/>
    <w:rsid w:val="00444CBF"/>
    <w:rsid w:val="00444D97"/>
    <w:rsid w:val="00444E50"/>
    <w:rsid w:val="00444E9D"/>
    <w:rsid w:val="00445045"/>
    <w:rsid w:val="00445260"/>
    <w:rsid w:val="004454C5"/>
    <w:rsid w:val="004455A0"/>
    <w:rsid w:val="004456F1"/>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0D0"/>
    <w:rsid w:val="004473B5"/>
    <w:rsid w:val="0044777B"/>
    <w:rsid w:val="00447B0D"/>
    <w:rsid w:val="00447D60"/>
    <w:rsid w:val="00447EC2"/>
    <w:rsid w:val="0045001C"/>
    <w:rsid w:val="004501AA"/>
    <w:rsid w:val="004501B5"/>
    <w:rsid w:val="00450286"/>
    <w:rsid w:val="004504A2"/>
    <w:rsid w:val="00450513"/>
    <w:rsid w:val="004506F4"/>
    <w:rsid w:val="00450708"/>
    <w:rsid w:val="00450796"/>
    <w:rsid w:val="004508A8"/>
    <w:rsid w:val="00450AF8"/>
    <w:rsid w:val="004511FD"/>
    <w:rsid w:val="004514A9"/>
    <w:rsid w:val="0045158E"/>
    <w:rsid w:val="004516CE"/>
    <w:rsid w:val="00451891"/>
    <w:rsid w:val="004519BF"/>
    <w:rsid w:val="00451A89"/>
    <w:rsid w:val="00451BAE"/>
    <w:rsid w:val="00451D11"/>
    <w:rsid w:val="00451D4F"/>
    <w:rsid w:val="00451EDB"/>
    <w:rsid w:val="00451EEE"/>
    <w:rsid w:val="00451F38"/>
    <w:rsid w:val="004520D0"/>
    <w:rsid w:val="004521B7"/>
    <w:rsid w:val="00452207"/>
    <w:rsid w:val="004523C8"/>
    <w:rsid w:val="0045287B"/>
    <w:rsid w:val="00452896"/>
    <w:rsid w:val="004528E6"/>
    <w:rsid w:val="00452B23"/>
    <w:rsid w:val="00452CA7"/>
    <w:rsid w:val="00452EA4"/>
    <w:rsid w:val="00453142"/>
    <w:rsid w:val="004531A3"/>
    <w:rsid w:val="00453219"/>
    <w:rsid w:val="0045321A"/>
    <w:rsid w:val="00453341"/>
    <w:rsid w:val="004535F4"/>
    <w:rsid w:val="0045360A"/>
    <w:rsid w:val="004536AA"/>
    <w:rsid w:val="00453743"/>
    <w:rsid w:val="00453848"/>
    <w:rsid w:val="00453926"/>
    <w:rsid w:val="004539DC"/>
    <w:rsid w:val="00453A19"/>
    <w:rsid w:val="00453A4E"/>
    <w:rsid w:val="00453B06"/>
    <w:rsid w:val="00453C3B"/>
    <w:rsid w:val="00453C55"/>
    <w:rsid w:val="00453D17"/>
    <w:rsid w:val="00453FAA"/>
    <w:rsid w:val="0045440E"/>
    <w:rsid w:val="004544E5"/>
    <w:rsid w:val="0045456E"/>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A18"/>
    <w:rsid w:val="00456B33"/>
    <w:rsid w:val="004571EF"/>
    <w:rsid w:val="004572C6"/>
    <w:rsid w:val="00457902"/>
    <w:rsid w:val="00457916"/>
    <w:rsid w:val="00457CBB"/>
    <w:rsid w:val="00457F9B"/>
    <w:rsid w:val="00460017"/>
    <w:rsid w:val="00460189"/>
    <w:rsid w:val="00460457"/>
    <w:rsid w:val="0046047A"/>
    <w:rsid w:val="0046048B"/>
    <w:rsid w:val="004605DB"/>
    <w:rsid w:val="00460658"/>
    <w:rsid w:val="004607CC"/>
    <w:rsid w:val="004607CE"/>
    <w:rsid w:val="0046119A"/>
    <w:rsid w:val="004611AD"/>
    <w:rsid w:val="00461210"/>
    <w:rsid w:val="004614F2"/>
    <w:rsid w:val="00461572"/>
    <w:rsid w:val="00461580"/>
    <w:rsid w:val="004615A9"/>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816"/>
    <w:rsid w:val="00465ADD"/>
    <w:rsid w:val="00465BC8"/>
    <w:rsid w:val="00465E99"/>
    <w:rsid w:val="00465EE7"/>
    <w:rsid w:val="00465FDB"/>
    <w:rsid w:val="00466132"/>
    <w:rsid w:val="00466254"/>
    <w:rsid w:val="0046662A"/>
    <w:rsid w:val="0046694B"/>
    <w:rsid w:val="0046698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295"/>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217"/>
    <w:rsid w:val="0047226A"/>
    <w:rsid w:val="00472400"/>
    <w:rsid w:val="0047243C"/>
    <w:rsid w:val="004724B3"/>
    <w:rsid w:val="004725AA"/>
    <w:rsid w:val="0047280A"/>
    <w:rsid w:val="004729D9"/>
    <w:rsid w:val="00472DEE"/>
    <w:rsid w:val="00472E88"/>
    <w:rsid w:val="00473311"/>
    <w:rsid w:val="00473362"/>
    <w:rsid w:val="00473733"/>
    <w:rsid w:val="00473777"/>
    <w:rsid w:val="004738AC"/>
    <w:rsid w:val="00473A14"/>
    <w:rsid w:val="00473AD4"/>
    <w:rsid w:val="00473BAE"/>
    <w:rsid w:val="00473D9F"/>
    <w:rsid w:val="00473E63"/>
    <w:rsid w:val="00474061"/>
    <w:rsid w:val="004740CA"/>
    <w:rsid w:val="004745A9"/>
    <w:rsid w:val="00474650"/>
    <w:rsid w:val="004746C4"/>
    <w:rsid w:val="004746E2"/>
    <w:rsid w:val="00474871"/>
    <w:rsid w:val="00474A66"/>
    <w:rsid w:val="00474ACE"/>
    <w:rsid w:val="00474CA8"/>
    <w:rsid w:val="00474D33"/>
    <w:rsid w:val="00474E43"/>
    <w:rsid w:val="00475261"/>
    <w:rsid w:val="004752FB"/>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40C"/>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685"/>
    <w:rsid w:val="004838C3"/>
    <w:rsid w:val="00483A02"/>
    <w:rsid w:val="00483AFE"/>
    <w:rsid w:val="00483BBD"/>
    <w:rsid w:val="00483C8C"/>
    <w:rsid w:val="00483D2E"/>
    <w:rsid w:val="00483DDC"/>
    <w:rsid w:val="00483E74"/>
    <w:rsid w:val="0048412E"/>
    <w:rsid w:val="00484377"/>
    <w:rsid w:val="00484529"/>
    <w:rsid w:val="0048452B"/>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1D"/>
    <w:rsid w:val="00485C4B"/>
    <w:rsid w:val="00485CCF"/>
    <w:rsid w:val="00486047"/>
    <w:rsid w:val="0048610B"/>
    <w:rsid w:val="00486431"/>
    <w:rsid w:val="00486656"/>
    <w:rsid w:val="00486683"/>
    <w:rsid w:val="004866CF"/>
    <w:rsid w:val="0048680C"/>
    <w:rsid w:val="004869B2"/>
    <w:rsid w:val="00486A83"/>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32F"/>
    <w:rsid w:val="004914DA"/>
    <w:rsid w:val="004915BF"/>
    <w:rsid w:val="00491757"/>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8E0"/>
    <w:rsid w:val="00493A1A"/>
    <w:rsid w:val="00493B07"/>
    <w:rsid w:val="00493BA8"/>
    <w:rsid w:val="00493BC2"/>
    <w:rsid w:val="00493BF4"/>
    <w:rsid w:val="00493C50"/>
    <w:rsid w:val="00493E76"/>
    <w:rsid w:val="00493E7B"/>
    <w:rsid w:val="00493FAA"/>
    <w:rsid w:val="004940B4"/>
    <w:rsid w:val="004940CC"/>
    <w:rsid w:val="004941A5"/>
    <w:rsid w:val="004941C0"/>
    <w:rsid w:val="0049422A"/>
    <w:rsid w:val="00494381"/>
    <w:rsid w:val="00494446"/>
    <w:rsid w:val="00494504"/>
    <w:rsid w:val="004946DB"/>
    <w:rsid w:val="00494902"/>
    <w:rsid w:val="004949C6"/>
    <w:rsid w:val="00494AA3"/>
    <w:rsid w:val="00494ADC"/>
    <w:rsid w:val="00494B3F"/>
    <w:rsid w:val="00494B6C"/>
    <w:rsid w:val="00494B8D"/>
    <w:rsid w:val="00494BFC"/>
    <w:rsid w:val="00495028"/>
    <w:rsid w:val="004950B7"/>
    <w:rsid w:val="00495299"/>
    <w:rsid w:val="004952FA"/>
    <w:rsid w:val="0049538E"/>
    <w:rsid w:val="004953FA"/>
    <w:rsid w:val="00495563"/>
    <w:rsid w:val="00495588"/>
    <w:rsid w:val="004955B0"/>
    <w:rsid w:val="00495600"/>
    <w:rsid w:val="00495768"/>
    <w:rsid w:val="00495893"/>
    <w:rsid w:val="004958EF"/>
    <w:rsid w:val="00495A20"/>
    <w:rsid w:val="00495AA7"/>
    <w:rsid w:val="00495BA6"/>
    <w:rsid w:val="00495BA7"/>
    <w:rsid w:val="00495D81"/>
    <w:rsid w:val="00495DD0"/>
    <w:rsid w:val="00495DD8"/>
    <w:rsid w:val="00495F08"/>
    <w:rsid w:val="00495F39"/>
    <w:rsid w:val="00496079"/>
    <w:rsid w:val="00496144"/>
    <w:rsid w:val="00496701"/>
    <w:rsid w:val="00496851"/>
    <w:rsid w:val="0049698B"/>
    <w:rsid w:val="00496B35"/>
    <w:rsid w:val="00496BBF"/>
    <w:rsid w:val="00496C12"/>
    <w:rsid w:val="00496CCA"/>
    <w:rsid w:val="00496DC2"/>
    <w:rsid w:val="00496E75"/>
    <w:rsid w:val="00496F19"/>
    <w:rsid w:val="00497083"/>
    <w:rsid w:val="004971FA"/>
    <w:rsid w:val="004974BD"/>
    <w:rsid w:val="004974E6"/>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86E"/>
    <w:rsid w:val="004A0AA8"/>
    <w:rsid w:val="004A0C74"/>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7ED"/>
    <w:rsid w:val="004A2C27"/>
    <w:rsid w:val="004A2C38"/>
    <w:rsid w:val="004A2CA9"/>
    <w:rsid w:val="004A2F1C"/>
    <w:rsid w:val="004A33EF"/>
    <w:rsid w:val="004A3475"/>
    <w:rsid w:val="004A34C9"/>
    <w:rsid w:val="004A3581"/>
    <w:rsid w:val="004A3704"/>
    <w:rsid w:val="004A393E"/>
    <w:rsid w:val="004A39D2"/>
    <w:rsid w:val="004A3CB5"/>
    <w:rsid w:val="004A3D9D"/>
    <w:rsid w:val="004A3E35"/>
    <w:rsid w:val="004A4009"/>
    <w:rsid w:val="004A425F"/>
    <w:rsid w:val="004A438B"/>
    <w:rsid w:val="004A46C1"/>
    <w:rsid w:val="004A46DD"/>
    <w:rsid w:val="004A48C3"/>
    <w:rsid w:val="004A4952"/>
    <w:rsid w:val="004A497B"/>
    <w:rsid w:val="004A4AA5"/>
    <w:rsid w:val="004A4AEA"/>
    <w:rsid w:val="004A4E2A"/>
    <w:rsid w:val="004A508C"/>
    <w:rsid w:val="004A50BF"/>
    <w:rsid w:val="004A5100"/>
    <w:rsid w:val="004A5215"/>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DDB"/>
    <w:rsid w:val="004A6FFC"/>
    <w:rsid w:val="004A70BA"/>
    <w:rsid w:val="004A7156"/>
    <w:rsid w:val="004A7186"/>
    <w:rsid w:val="004A71C3"/>
    <w:rsid w:val="004A7260"/>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A79"/>
    <w:rsid w:val="004B1B9D"/>
    <w:rsid w:val="004B1F99"/>
    <w:rsid w:val="004B21C7"/>
    <w:rsid w:val="004B2257"/>
    <w:rsid w:val="004B23AD"/>
    <w:rsid w:val="004B2456"/>
    <w:rsid w:val="004B24AB"/>
    <w:rsid w:val="004B26CF"/>
    <w:rsid w:val="004B2965"/>
    <w:rsid w:val="004B2991"/>
    <w:rsid w:val="004B2DFE"/>
    <w:rsid w:val="004B2E4D"/>
    <w:rsid w:val="004B2F0C"/>
    <w:rsid w:val="004B2F14"/>
    <w:rsid w:val="004B30A2"/>
    <w:rsid w:val="004B31AB"/>
    <w:rsid w:val="004B322B"/>
    <w:rsid w:val="004B3263"/>
    <w:rsid w:val="004B3265"/>
    <w:rsid w:val="004B3545"/>
    <w:rsid w:val="004B3A78"/>
    <w:rsid w:val="004B3B26"/>
    <w:rsid w:val="004B3B8E"/>
    <w:rsid w:val="004B3DE9"/>
    <w:rsid w:val="004B3E02"/>
    <w:rsid w:val="004B3E9E"/>
    <w:rsid w:val="004B4224"/>
    <w:rsid w:val="004B4244"/>
    <w:rsid w:val="004B4297"/>
    <w:rsid w:val="004B4312"/>
    <w:rsid w:val="004B4390"/>
    <w:rsid w:val="004B4434"/>
    <w:rsid w:val="004B45F8"/>
    <w:rsid w:val="004B4647"/>
    <w:rsid w:val="004B465C"/>
    <w:rsid w:val="004B46C3"/>
    <w:rsid w:val="004B46D0"/>
    <w:rsid w:val="004B4951"/>
    <w:rsid w:val="004B4BD0"/>
    <w:rsid w:val="004B4CA1"/>
    <w:rsid w:val="004B5268"/>
    <w:rsid w:val="004B541D"/>
    <w:rsid w:val="004B5432"/>
    <w:rsid w:val="004B54C6"/>
    <w:rsid w:val="004B55BB"/>
    <w:rsid w:val="004B57A2"/>
    <w:rsid w:val="004B57DE"/>
    <w:rsid w:val="004B5B64"/>
    <w:rsid w:val="004B5D11"/>
    <w:rsid w:val="004B5D99"/>
    <w:rsid w:val="004B5DC8"/>
    <w:rsid w:val="004B5E93"/>
    <w:rsid w:val="004B5F65"/>
    <w:rsid w:val="004B617F"/>
    <w:rsid w:val="004B6279"/>
    <w:rsid w:val="004B62B5"/>
    <w:rsid w:val="004B62FC"/>
    <w:rsid w:val="004B650E"/>
    <w:rsid w:val="004B6516"/>
    <w:rsid w:val="004B6685"/>
    <w:rsid w:val="004B6843"/>
    <w:rsid w:val="004B6922"/>
    <w:rsid w:val="004B6B25"/>
    <w:rsid w:val="004B6BD0"/>
    <w:rsid w:val="004B6BD8"/>
    <w:rsid w:val="004B6C20"/>
    <w:rsid w:val="004B6C64"/>
    <w:rsid w:val="004B6D2D"/>
    <w:rsid w:val="004B71D5"/>
    <w:rsid w:val="004B73AF"/>
    <w:rsid w:val="004B73D5"/>
    <w:rsid w:val="004B7455"/>
    <w:rsid w:val="004B74FF"/>
    <w:rsid w:val="004B76C9"/>
    <w:rsid w:val="004B771C"/>
    <w:rsid w:val="004B784D"/>
    <w:rsid w:val="004B7951"/>
    <w:rsid w:val="004B7A28"/>
    <w:rsid w:val="004B7A74"/>
    <w:rsid w:val="004B7B88"/>
    <w:rsid w:val="004B7BAC"/>
    <w:rsid w:val="004B7BEF"/>
    <w:rsid w:val="004B7CE4"/>
    <w:rsid w:val="004B7D22"/>
    <w:rsid w:val="004B7DE8"/>
    <w:rsid w:val="004B7E0F"/>
    <w:rsid w:val="004B7E6A"/>
    <w:rsid w:val="004B7ECA"/>
    <w:rsid w:val="004B7F21"/>
    <w:rsid w:val="004C0005"/>
    <w:rsid w:val="004C00CE"/>
    <w:rsid w:val="004C00EC"/>
    <w:rsid w:val="004C0100"/>
    <w:rsid w:val="004C01A2"/>
    <w:rsid w:val="004C0401"/>
    <w:rsid w:val="004C07F1"/>
    <w:rsid w:val="004C090A"/>
    <w:rsid w:val="004C0A8C"/>
    <w:rsid w:val="004C0AD3"/>
    <w:rsid w:val="004C0C49"/>
    <w:rsid w:val="004C0D79"/>
    <w:rsid w:val="004C0DA9"/>
    <w:rsid w:val="004C0F2E"/>
    <w:rsid w:val="004C0F77"/>
    <w:rsid w:val="004C1096"/>
    <w:rsid w:val="004C1211"/>
    <w:rsid w:val="004C127B"/>
    <w:rsid w:val="004C12F7"/>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859"/>
    <w:rsid w:val="004C296E"/>
    <w:rsid w:val="004C2A47"/>
    <w:rsid w:val="004C2BDF"/>
    <w:rsid w:val="004C2C8E"/>
    <w:rsid w:val="004C2D5B"/>
    <w:rsid w:val="004C2EBF"/>
    <w:rsid w:val="004C2FB5"/>
    <w:rsid w:val="004C3056"/>
    <w:rsid w:val="004C31CF"/>
    <w:rsid w:val="004C3591"/>
    <w:rsid w:val="004C3770"/>
    <w:rsid w:val="004C394F"/>
    <w:rsid w:val="004C3A48"/>
    <w:rsid w:val="004C3BC3"/>
    <w:rsid w:val="004C3EC7"/>
    <w:rsid w:val="004C3EEE"/>
    <w:rsid w:val="004C3F9A"/>
    <w:rsid w:val="004C404A"/>
    <w:rsid w:val="004C40A5"/>
    <w:rsid w:val="004C40C3"/>
    <w:rsid w:val="004C40E7"/>
    <w:rsid w:val="004C449F"/>
    <w:rsid w:val="004C4564"/>
    <w:rsid w:val="004C4705"/>
    <w:rsid w:val="004C483D"/>
    <w:rsid w:val="004C4906"/>
    <w:rsid w:val="004C49EA"/>
    <w:rsid w:val="004C49FB"/>
    <w:rsid w:val="004C4A60"/>
    <w:rsid w:val="004C4D15"/>
    <w:rsid w:val="004C4F75"/>
    <w:rsid w:val="004C50B7"/>
    <w:rsid w:val="004C534C"/>
    <w:rsid w:val="004C54D9"/>
    <w:rsid w:val="004C57EE"/>
    <w:rsid w:val="004C5982"/>
    <w:rsid w:val="004C59BE"/>
    <w:rsid w:val="004C5B9D"/>
    <w:rsid w:val="004C5CCE"/>
    <w:rsid w:val="004C5FCC"/>
    <w:rsid w:val="004C60E7"/>
    <w:rsid w:val="004C61E5"/>
    <w:rsid w:val="004C64F3"/>
    <w:rsid w:val="004C6520"/>
    <w:rsid w:val="004C672F"/>
    <w:rsid w:val="004C6765"/>
    <w:rsid w:val="004C678B"/>
    <w:rsid w:val="004C679B"/>
    <w:rsid w:val="004C6AA6"/>
    <w:rsid w:val="004C6C86"/>
    <w:rsid w:val="004C6DA5"/>
    <w:rsid w:val="004C6DE6"/>
    <w:rsid w:val="004C6E5E"/>
    <w:rsid w:val="004C70EA"/>
    <w:rsid w:val="004C746D"/>
    <w:rsid w:val="004C78FB"/>
    <w:rsid w:val="004C795A"/>
    <w:rsid w:val="004C79CD"/>
    <w:rsid w:val="004C7A09"/>
    <w:rsid w:val="004C7A70"/>
    <w:rsid w:val="004C7CE3"/>
    <w:rsid w:val="004C7CF9"/>
    <w:rsid w:val="004C7F93"/>
    <w:rsid w:val="004D00D6"/>
    <w:rsid w:val="004D01C3"/>
    <w:rsid w:val="004D0225"/>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031"/>
    <w:rsid w:val="004D1327"/>
    <w:rsid w:val="004D1721"/>
    <w:rsid w:val="004D181A"/>
    <w:rsid w:val="004D1828"/>
    <w:rsid w:val="004D19BE"/>
    <w:rsid w:val="004D1C24"/>
    <w:rsid w:val="004D2152"/>
    <w:rsid w:val="004D249D"/>
    <w:rsid w:val="004D24CB"/>
    <w:rsid w:val="004D2629"/>
    <w:rsid w:val="004D26B8"/>
    <w:rsid w:val="004D2748"/>
    <w:rsid w:val="004D28FF"/>
    <w:rsid w:val="004D29C4"/>
    <w:rsid w:val="004D2A22"/>
    <w:rsid w:val="004D2B3A"/>
    <w:rsid w:val="004D2B45"/>
    <w:rsid w:val="004D2B93"/>
    <w:rsid w:val="004D2C2C"/>
    <w:rsid w:val="004D2C94"/>
    <w:rsid w:val="004D2D3F"/>
    <w:rsid w:val="004D2D8D"/>
    <w:rsid w:val="004D3400"/>
    <w:rsid w:val="004D3416"/>
    <w:rsid w:val="004D3628"/>
    <w:rsid w:val="004D376B"/>
    <w:rsid w:val="004D37BA"/>
    <w:rsid w:val="004D38AF"/>
    <w:rsid w:val="004D38C2"/>
    <w:rsid w:val="004D39BA"/>
    <w:rsid w:val="004D3C33"/>
    <w:rsid w:val="004D3C76"/>
    <w:rsid w:val="004D3CF4"/>
    <w:rsid w:val="004D3D14"/>
    <w:rsid w:val="004D41DC"/>
    <w:rsid w:val="004D41F8"/>
    <w:rsid w:val="004D429D"/>
    <w:rsid w:val="004D4323"/>
    <w:rsid w:val="004D4420"/>
    <w:rsid w:val="004D44BD"/>
    <w:rsid w:val="004D4876"/>
    <w:rsid w:val="004D49CB"/>
    <w:rsid w:val="004D4A9C"/>
    <w:rsid w:val="004D4C86"/>
    <w:rsid w:val="004D4EB2"/>
    <w:rsid w:val="004D4EC1"/>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4A"/>
    <w:rsid w:val="004D6381"/>
    <w:rsid w:val="004D63B5"/>
    <w:rsid w:val="004D63FB"/>
    <w:rsid w:val="004D66E2"/>
    <w:rsid w:val="004D6737"/>
    <w:rsid w:val="004D69D3"/>
    <w:rsid w:val="004D6A68"/>
    <w:rsid w:val="004D6A6F"/>
    <w:rsid w:val="004D6A88"/>
    <w:rsid w:val="004D6A8E"/>
    <w:rsid w:val="004D6AC5"/>
    <w:rsid w:val="004D6AEA"/>
    <w:rsid w:val="004D70D6"/>
    <w:rsid w:val="004D722F"/>
    <w:rsid w:val="004D7262"/>
    <w:rsid w:val="004D72D8"/>
    <w:rsid w:val="004D73EA"/>
    <w:rsid w:val="004D7435"/>
    <w:rsid w:val="004D76C6"/>
    <w:rsid w:val="004D7752"/>
    <w:rsid w:val="004D7808"/>
    <w:rsid w:val="004D792D"/>
    <w:rsid w:val="004D7988"/>
    <w:rsid w:val="004D7B91"/>
    <w:rsid w:val="004D7BFC"/>
    <w:rsid w:val="004D7C1F"/>
    <w:rsid w:val="004D7C5C"/>
    <w:rsid w:val="004D7DA8"/>
    <w:rsid w:val="004D7F97"/>
    <w:rsid w:val="004D7FF6"/>
    <w:rsid w:val="004E0183"/>
    <w:rsid w:val="004E01BA"/>
    <w:rsid w:val="004E0257"/>
    <w:rsid w:val="004E028B"/>
    <w:rsid w:val="004E03AD"/>
    <w:rsid w:val="004E0619"/>
    <w:rsid w:val="004E084D"/>
    <w:rsid w:val="004E0A27"/>
    <w:rsid w:val="004E0A95"/>
    <w:rsid w:val="004E0C2B"/>
    <w:rsid w:val="004E0C4C"/>
    <w:rsid w:val="004E0EA2"/>
    <w:rsid w:val="004E10CD"/>
    <w:rsid w:val="004E1160"/>
    <w:rsid w:val="004E1190"/>
    <w:rsid w:val="004E1401"/>
    <w:rsid w:val="004E14F6"/>
    <w:rsid w:val="004E165A"/>
    <w:rsid w:val="004E17AC"/>
    <w:rsid w:val="004E184D"/>
    <w:rsid w:val="004E18B3"/>
    <w:rsid w:val="004E1920"/>
    <w:rsid w:val="004E19A4"/>
    <w:rsid w:val="004E1B61"/>
    <w:rsid w:val="004E1B8D"/>
    <w:rsid w:val="004E1BA7"/>
    <w:rsid w:val="004E1C8F"/>
    <w:rsid w:val="004E1C90"/>
    <w:rsid w:val="004E1D1E"/>
    <w:rsid w:val="004E1D77"/>
    <w:rsid w:val="004E1F13"/>
    <w:rsid w:val="004E1FD1"/>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77F"/>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6EE"/>
    <w:rsid w:val="004E5C17"/>
    <w:rsid w:val="004E5DA1"/>
    <w:rsid w:val="004E5DE1"/>
    <w:rsid w:val="004E61A8"/>
    <w:rsid w:val="004E61DD"/>
    <w:rsid w:val="004E6463"/>
    <w:rsid w:val="004E6516"/>
    <w:rsid w:val="004E65E8"/>
    <w:rsid w:val="004E65F4"/>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A98"/>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D6"/>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68D"/>
    <w:rsid w:val="004F2746"/>
    <w:rsid w:val="004F2880"/>
    <w:rsid w:val="004F297C"/>
    <w:rsid w:val="004F2E8D"/>
    <w:rsid w:val="004F30C8"/>
    <w:rsid w:val="004F3172"/>
    <w:rsid w:val="004F32B6"/>
    <w:rsid w:val="004F3560"/>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56"/>
    <w:rsid w:val="004F4B9C"/>
    <w:rsid w:val="004F4BA4"/>
    <w:rsid w:val="004F4D4A"/>
    <w:rsid w:val="004F4D94"/>
    <w:rsid w:val="004F4D9A"/>
    <w:rsid w:val="004F50E4"/>
    <w:rsid w:val="004F511A"/>
    <w:rsid w:val="004F5154"/>
    <w:rsid w:val="004F5352"/>
    <w:rsid w:val="004F5835"/>
    <w:rsid w:val="004F5968"/>
    <w:rsid w:val="004F59E4"/>
    <w:rsid w:val="004F5A84"/>
    <w:rsid w:val="004F5CFC"/>
    <w:rsid w:val="004F6018"/>
    <w:rsid w:val="004F6218"/>
    <w:rsid w:val="004F625A"/>
    <w:rsid w:val="004F6304"/>
    <w:rsid w:val="004F63A1"/>
    <w:rsid w:val="004F6455"/>
    <w:rsid w:val="004F6472"/>
    <w:rsid w:val="004F64FF"/>
    <w:rsid w:val="004F661C"/>
    <w:rsid w:val="004F674A"/>
    <w:rsid w:val="004F6782"/>
    <w:rsid w:val="004F6ABF"/>
    <w:rsid w:val="004F6BC3"/>
    <w:rsid w:val="004F6D99"/>
    <w:rsid w:val="004F6E38"/>
    <w:rsid w:val="004F6F69"/>
    <w:rsid w:val="004F6F78"/>
    <w:rsid w:val="004F716B"/>
    <w:rsid w:val="004F7427"/>
    <w:rsid w:val="004F7436"/>
    <w:rsid w:val="004F75B3"/>
    <w:rsid w:val="004F7649"/>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55"/>
    <w:rsid w:val="005004BB"/>
    <w:rsid w:val="00500520"/>
    <w:rsid w:val="0050055D"/>
    <w:rsid w:val="00500572"/>
    <w:rsid w:val="00500573"/>
    <w:rsid w:val="0050061E"/>
    <w:rsid w:val="00500701"/>
    <w:rsid w:val="0050080F"/>
    <w:rsid w:val="0050086C"/>
    <w:rsid w:val="0050092A"/>
    <w:rsid w:val="00500947"/>
    <w:rsid w:val="0050099A"/>
    <w:rsid w:val="00500AA9"/>
    <w:rsid w:val="00500B17"/>
    <w:rsid w:val="00500B81"/>
    <w:rsid w:val="00500D1B"/>
    <w:rsid w:val="00500EDA"/>
    <w:rsid w:val="0050100E"/>
    <w:rsid w:val="00501283"/>
    <w:rsid w:val="00501304"/>
    <w:rsid w:val="00501425"/>
    <w:rsid w:val="00501451"/>
    <w:rsid w:val="00501468"/>
    <w:rsid w:val="00501607"/>
    <w:rsid w:val="00501747"/>
    <w:rsid w:val="0050186C"/>
    <w:rsid w:val="005018B1"/>
    <w:rsid w:val="00501BCF"/>
    <w:rsid w:val="00501CD8"/>
    <w:rsid w:val="005020FF"/>
    <w:rsid w:val="00502501"/>
    <w:rsid w:val="00502567"/>
    <w:rsid w:val="0050269D"/>
    <w:rsid w:val="0050279D"/>
    <w:rsid w:val="00502800"/>
    <w:rsid w:val="00502992"/>
    <w:rsid w:val="00502C6D"/>
    <w:rsid w:val="00502CCE"/>
    <w:rsid w:val="00502CF9"/>
    <w:rsid w:val="0050304E"/>
    <w:rsid w:val="0050318B"/>
    <w:rsid w:val="005032EF"/>
    <w:rsid w:val="00503989"/>
    <w:rsid w:val="00503A18"/>
    <w:rsid w:val="00503CF2"/>
    <w:rsid w:val="00503D90"/>
    <w:rsid w:val="00503E4E"/>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6E8"/>
    <w:rsid w:val="0050576C"/>
    <w:rsid w:val="005059A9"/>
    <w:rsid w:val="00505AA3"/>
    <w:rsid w:val="00505B3F"/>
    <w:rsid w:val="00505B70"/>
    <w:rsid w:val="00505BFF"/>
    <w:rsid w:val="00505D51"/>
    <w:rsid w:val="00505DDF"/>
    <w:rsid w:val="00505FAA"/>
    <w:rsid w:val="005060B9"/>
    <w:rsid w:val="005060BD"/>
    <w:rsid w:val="005062A0"/>
    <w:rsid w:val="005066A0"/>
    <w:rsid w:val="005066C7"/>
    <w:rsid w:val="00506983"/>
    <w:rsid w:val="00506BAE"/>
    <w:rsid w:val="00506C84"/>
    <w:rsid w:val="00506DAA"/>
    <w:rsid w:val="00506E15"/>
    <w:rsid w:val="00506EB1"/>
    <w:rsid w:val="0050729A"/>
    <w:rsid w:val="00507631"/>
    <w:rsid w:val="00507795"/>
    <w:rsid w:val="005079ED"/>
    <w:rsid w:val="00507A1E"/>
    <w:rsid w:val="00507C8F"/>
    <w:rsid w:val="00507D54"/>
    <w:rsid w:val="00507EA6"/>
    <w:rsid w:val="00507F50"/>
    <w:rsid w:val="005106F0"/>
    <w:rsid w:val="00510A6C"/>
    <w:rsid w:val="00510ABC"/>
    <w:rsid w:val="00510D6E"/>
    <w:rsid w:val="00510E66"/>
    <w:rsid w:val="00511079"/>
    <w:rsid w:val="005111DF"/>
    <w:rsid w:val="00511411"/>
    <w:rsid w:val="00511745"/>
    <w:rsid w:val="0051179C"/>
    <w:rsid w:val="0051187E"/>
    <w:rsid w:val="00511938"/>
    <w:rsid w:val="00511AA0"/>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81"/>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4CA"/>
    <w:rsid w:val="00515513"/>
    <w:rsid w:val="00515598"/>
    <w:rsid w:val="00515667"/>
    <w:rsid w:val="00515697"/>
    <w:rsid w:val="0051570F"/>
    <w:rsid w:val="00515891"/>
    <w:rsid w:val="0051597A"/>
    <w:rsid w:val="005159BD"/>
    <w:rsid w:val="00515A78"/>
    <w:rsid w:val="00515B7A"/>
    <w:rsid w:val="00515BC6"/>
    <w:rsid w:val="00515DC1"/>
    <w:rsid w:val="00515E78"/>
    <w:rsid w:val="00515ECA"/>
    <w:rsid w:val="00515F52"/>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E65"/>
    <w:rsid w:val="00517FA0"/>
    <w:rsid w:val="00520727"/>
    <w:rsid w:val="00520A86"/>
    <w:rsid w:val="00520C2A"/>
    <w:rsid w:val="00520D6D"/>
    <w:rsid w:val="00520DCB"/>
    <w:rsid w:val="00520E14"/>
    <w:rsid w:val="00520FD7"/>
    <w:rsid w:val="00521031"/>
    <w:rsid w:val="005212C0"/>
    <w:rsid w:val="005212FD"/>
    <w:rsid w:val="0052134B"/>
    <w:rsid w:val="00521425"/>
    <w:rsid w:val="0052144A"/>
    <w:rsid w:val="00521494"/>
    <w:rsid w:val="005216D0"/>
    <w:rsid w:val="0052187C"/>
    <w:rsid w:val="005218A2"/>
    <w:rsid w:val="00521CBD"/>
    <w:rsid w:val="00521CE0"/>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7A5"/>
    <w:rsid w:val="005238F8"/>
    <w:rsid w:val="00523AF6"/>
    <w:rsid w:val="00523CAE"/>
    <w:rsid w:val="00523CE7"/>
    <w:rsid w:val="00523DC5"/>
    <w:rsid w:val="00523DFC"/>
    <w:rsid w:val="00523E75"/>
    <w:rsid w:val="005240B4"/>
    <w:rsid w:val="0052410D"/>
    <w:rsid w:val="00524144"/>
    <w:rsid w:val="0052435E"/>
    <w:rsid w:val="00524396"/>
    <w:rsid w:val="005243E0"/>
    <w:rsid w:val="00524573"/>
    <w:rsid w:val="00524C2A"/>
    <w:rsid w:val="00524E30"/>
    <w:rsid w:val="00524E59"/>
    <w:rsid w:val="00524FA6"/>
    <w:rsid w:val="0052517B"/>
    <w:rsid w:val="005251DC"/>
    <w:rsid w:val="00525303"/>
    <w:rsid w:val="0052532F"/>
    <w:rsid w:val="00525657"/>
    <w:rsid w:val="005256F3"/>
    <w:rsid w:val="00525729"/>
    <w:rsid w:val="00525797"/>
    <w:rsid w:val="00525A26"/>
    <w:rsid w:val="00525B4E"/>
    <w:rsid w:val="00525B71"/>
    <w:rsid w:val="00525BBF"/>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3"/>
    <w:rsid w:val="005274B7"/>
    <w:rsid w:val="00527689"/>
    <w:rsid w:val="0052773A"/>
    <w:rsid w:val="0052774E"/>
    <w:rsid w:val="005278B3"/>
    <w:rsid w:val="00527989"/>
    <w:rsid w:val="00527AE5"/>
    <w:rsid w:val="00527E41"/>
    <w:rsid w:val="00527FB1"/>
    <w:rsid w:val="0053004B"/>
    <w:rsid w:val="005301C3"/>
    <w:rsid w:val="0053034D"/>
    <w:rsid w:val="005303A3"/>
    <w:rsid w:val="00530423"/>
    <w:rsid w:val="00530443"/>
    <w:rsid w:val="00530493"/>
    <w:rsid w:val="005304FD"/>
    <w:rsid w:val="00530554"/>
    <w:rsid w:val="005305FB"/>
    <w:rsid w:val="005306CD"/>
    <w:rsid w:val="005307B9"/>
    <w:rsid w:val="00530BD2"/>
    <w:rsid w:val="00530E26"/>
    <w:rsid w:val="00531040"/>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1E29"/>
    <w:rsid w:val="005324E5"/>
    <w:rsid w:val="0053259F"/>
    <w:rsid w:val="005325B6"/>
    <w:rsid w:val="005326E4"/>
    <w:rsid w:val="005327AC"/>
    <w:rsid w:val="00532800"/>
    <w:rsid w:val="0053281C"/>
    <w:rsid w:val="00532912"/>
    <w:rsid w:val="00532A7C"/>
    <w:rsid w:val="00532A81"/>
    <w:rsid w:val="00532AD0"/>
    <w:rsid w:val="00532CA8"/>
    <w:rsid w:val="00532CC5"/>
    <w:rsid w:val="00532EE4"/>
    <w:rsid w:val="00532F75"/>
    <w:rsid w:val="00533019"/>
    <w:rsid w:val="0053311D"/>
    <w:rsid w:val="005334A7"/>
    <w:rsid w:val="005334F0"/>
    <w:rsid w:val="005335E4"/>
    <w:rsid w:val="00533602"/>
    <w:rsid w:val="0053367D"/>
    <w:rsid w:val="0053369E"/>
    <w:rsid w:val="0053391B"/>
    <w:rsid w:val="00533A3B"/>
    <w:rsid w:val="00533B2C"/>
    <w:rsid w:val="00533B93"/>
    <w:rsid w:val="00533BA1"/>
    <w:rsid w:val="00533DCB"/>
    <w:rsid w:val="00533E22"/>
    <w:rsid w:val="00533ECD"/>
    <w:rsid w:val="00533FA8"/>
    <w:rsid w:val="00533FF6"/>
    <w:rsid w:val="0053405F"/>
    <w:rsid w:val="005340C9"/>
    <w:rsid w:val="00534486"/>
    <w:rsid w:val="00534666"/>
    <w:rsid w:val="005346E5"/>
    <w:rsid w:val="00534815"/>
    <w:rsid w:val="00534836"/>
    <w:rsid w:val="005348CE"/>
    <w:rsid w:val="00534A43"/>
    <w:rsid w:val="00534C06"/>
    <w:rsid w:val="00534C1A"/>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9D"/>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ADD"/>
    <w:rsid w:val="00540BFC"/>
    <w:rsid w:val="00540D72"/>
    <w:rsid w:val="00540F79"/>
    <w:rsid w:val="00540FCF"/>
    <w:rsid w:val="00541036"/>
    <w:rsid w:val="00541043"/>
    <w:rsid w:val="00541106"/>
    <w:rsid w:val="005411DB"/>
    <w:rsid w:val="005418C9"/>
    <w:rsid w:val="0054195A"/>
    <w:rsid w:val="00541983"/>
    <w:rsid w:val="00541D47"/>
    <w:rsid w:val="00541FA5"/>
    <w:rsid w:val="005420DE"/>
    <w:rsid w:val="005421D0"/>
    <w:rsid w:val="00542249"/>
    <w:rsid w:val="005423BA"/>
    <w:rsid w:val="00542402"/>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14"/>
    <w:rsid w:val="0054344C"/>
    <w:rsid w:val="0054344E"/>
    <w:rsid w:val="00543508"/>
    <w:rsid w:val="005435C1"/>
    <w:rsid w:val="005435F6"/>
    <w:rsid w:val="0054360A"/>
    <w:rsid w:val="00543707"/>
    <w:rsid w:val="0054371F"/>
    <w:rsid w:val="0054376E"/>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6F9"/>
    <w:rsid w:val="0054584B"/>
    <w:rsid w:val="00545869"/>
    <w:rsid w:val="00545A92"/>
    <w:rsid w:val="00545BB8"/>
    <w:rsid w:val="00545D97"/>
    <w:rsid w:val="005463BB"/>
    <w:rsid w:val="005464BE"/>
    <w:rsid w:val="0054676C"/>
    <w:rsid w:val="005468D2"/>
    <w:rsid w:val="0054697A"/>
    <w:rsid w:val="005469F5"/>
    <w:rsid w:val="00546AD9"/>
    <w:rsid w:val="00546BBC"/>
    <w:rsid w:val="00546C28"/>
    <w:rsid w:val="00546CCC"/>
    <w:rsid w:val="00546F36"/>
    <w:rsid w:val="0054703A"/>
    <w:rsid w:val="005470ED"/>
    <w:rsid w:val="005471CF"/>
    <w:rsid w:val="0054720B"/>
    <w:rsid w:val="00547238"/>
    <w:rsid w:val="00547247"/>
    <w:rsid w:val="0054740C"/>
    <w:rsid w:val="0054755E"/>
    <w:rsid w:val="005476F5"/>
    <w:rsid w:val="005477E2"/>
    <w:rsid w:val="005478AD"/>
    <w:rsid w:val="00547E91"/>
    <w:rsid w:val="00547F0E"/>
    <w:rsid w:val="00547F97"/>
    <w:rsid w:val="00550012"/>
    <w:rsid w:val="00550090"/>
    <w:rsid w:val="00550109"/>
    <w:rsid w:val="00550181"/>
    <w:rsid w:val="005501A7"/>
    <w:rsid w:val="0055038F"/>
    <w:rsid w:val="00550724"/>
    <w:rsid w:val="0055077D"/>
    <w:rsid w:val="0055097D"/>
    <w:rsid w:val="0055098C"/>
    <w:rsid w:val="00550993"/>
    <w:rsid w:val="00550A4F"/>
    <w:rsid w:val="00550B5D"/>
    <w:rsid w:val="00550B91"/>
    <w:rsid w:val="00550BED"/>
    <w:rsid w:val="00550F5C"/>
    <w:rsid w:val="00550F99"/>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6B0"/>
    <w:rsid w:val="00552C33"/>
    <w:rsid w:val="00552C36"/>
    <w:rsid w:val="00552F0E"/>
    <w:rsid w:val="00552FD6"/>
    <w:rsid w:val="00552FE3"/>
    <w:rsid w:val="00552FE5"/>
    <w:rsid w:val="00553148"/>
    <w:rsid w:val="00553643"/>
    <w:rsid w:val="0055378A"/>
    <w:rsid w:val="00553A59"/>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76"/>
    <w:rsid w:val="005553B8"/>
    <w:rsid w:val="0055547D"/>
    <w:rsid w:val="005554C1"/>
    <w:rsid w:val="00555564"/>
    <w:rsid w:val="0055556E"/>
    <w:rsid w:val="0055559A"/>
    <w:rsid w:val="005556AE"/>
    <w:rsid w:val="005556CC"/>
    <w:rsid w:val="0055578E"/>
    <w:rsid w:val="005558F9"/>
    <w:rsid w:val="0055596D"/>
    <w:rsid w:val="00555998"/>
    <w:rsid w:val="005559C3"/>
    <w:rsid w:val="00555A10"/>
    <w:rsid w:val="00555B00"/>
    <w:rsid w:val="00555CEB"/>
    <w:rsid w:val="00555F67"/>
    <w:rsid w:val="00555FEA"/>
    <w:rsid w:val="00556034"/>
    <w:rsid w:val="0055606C"/>
    <w:rsid w:val="005560DE"/>
    <w:rsid w:val="0055638B"/>
    <w:rsid w:val="0055666D"/>
    <w:rsid w:val="0055681D"/>
    <w:rsid w:val="0055697D"/>
    <w:rsid w:val="00556A6D"/>
    <w:rsid w:val="00556E02"/>
    <w:rsid w:val="00556E32"/>
    <w:rsid w:val="00556F79"/>
    <w:rsid w:val="00556FE4"/>
    <w:rsid w:val="0055708E"/>
    <w:rsid w:val="00557117"/>
    <w:rsid w:val="00557146"/>
    <w:rsid w:val="00557184"/>
    <w:rsid w:val="00557472"/>
    <w:rsid w:val="005574A3"/>
    <w:rsid w:val="005577B3"/>
    <w:rsid w:val="005578A7"/>
    <w:rsid w:val="00557917"/>
    <w:rsid w:val="0055797B"/>
    <w:rsid w:val="00557C80"/>
    <w:rsid w:val="00557E57"/>
    <w:rsid w:val="0056000D"/>
    <w:rsid w:val="00560177"/>
    <w:rsid w:val="005602D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B7C"/>
    <w:rsid w:val="00560CF5"/>
    <w:rsid w:val="00560F8E"/>
    <w:rsid w:val="005610BD"/>
    <w:rsid w:val="005610C4"/>
    <w:rsid w:val="005613D8"/>
    <w:rsid w:val="00561424"/>
    <w:rsid w:val="00561637"/>
    <w:rsid w:val="0056164B"/>
    <w:rsid w:val="005617F1"/>
    <w:rsid w:val="0056185A"/>
    <w:rsid w:val="0056193D"/>
    <w:rsid w:val="00561945"/>
    <w:rsid w:val="005619CB"/>
    <w:rsid w:val="00561A2F"/>
    <w:rsid w:val="00561B11"/>
    <w:rsid w:val="00561CC6"/>
    <w:rsid w:val="00561CD8"/>
    <w:rsid w:val="00561E5E"/>
    <w:rsid w:val="00561EDD"/>
    <w:rsid w:val="00561F45"/>
    <w:rsid w:val="005621D5"/>
    <w:rsid w:val="005622F0"/>
    <w:rsid w:val="00562307"/>
    <w:rsid w:val="00562653"/>
    <w:rsid w:val="005626C5"/>
    <w:rsid w:val="00562724"/>
    <w:rsid w:val="0056272D"/>
    <w:rsid w:val="0056287B"/>
    <w:rsid w:val="00562951"/>
    <w:rsid w:val="005629FB"/>
    <w:rsid w:val="00562AF0"/>
    <w:rsid w:val="00562BAB"/>
    <w:rsid w:val="00562CF5"/>
    <w:rsid w:val="00563047"/>
    <w:rsid w:val="0056304F"/>
    <w:rsid w:val="0056308E"/>
    <w:rsid w:val="005633F7"/>
    <w:rsid w:val="005634E2"/>
    <w:rsid w:val="005635B8"/>
    <w:rsid w:val="0056373F"/>
    <w:rsid w:val="005638C1"/>
    <w:rsid w:val="005638F8"/>
    <w:rsid w:val="00563C05"/>
    <w:rsid w:val="00563DD6"/>
    <w:rsid w:val="00563F16"/>
    <w:rsid w:val="0056415C"/>
    <w:rsid w:val="005642F2"/>
    <w:rsid w:val="0056461B"/>
    <w:rsid w:val="005647AF"/>
    <w:rsid w:val="00564840"/>
    <w:rsid w:val="005649BF"/>
    <w:rsid w:val="00564D94"/>
    <w:rsid w:val="00564DA7"/>
    <w:rsid w:val="005650ED"/>
    <w:rsid w:val="0056512E"/>
    <w:rsid w:val="005654B5"/>
    <w:rsid w:val="00565528"/>
    <w:rsid w:val="00565842"/>
    <w:rsid w:val="00565869"/>
    <w:rsid w:val="00565A8E"/>
    <w:rsid w:val="00565E38"/>
    <w:rsid w:val="00565E58"/>
    <w:rsid w:val="00565EB2"/>
    <w:rsid w:val="00565FE1"/>
    <w:rsid w:val="00566088"/>
    <w:rsid w:val="005660EF"/>
    <w:rsid w:val="005660F8"/>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392"/>
    <w:rsid w:val="0057054B"/>
    <w:rsid w:val="00570729"/>
    <w:rsid w:val="005707DD"/>
    <w:rsid w:val="00570886"/>
    <w:rsid w:val="005708DE"/>
    <w:rsid w:val="0057092C"/>
    <w:rsid w:val="005709F1"/>
    <w:rsid w:val="00570B9F"/>
    <w:rsid w:val="00570D9F"/>
    <w:rsid w:val="00570DE1"/>
    <w:rsid w:val="005711B7"/>
    <w:rsid w:val="00571689"/>
    <w:rsid w:val="00571753"/>
    <w:rsid w:val="0057185C"/>
    <w:rsid w:val="00571923"/>
    <w:rsid w:val="00571B8D"/>
    <w:rsid w:val="00571BBF"/>
    <w:rsid w:val="00571C7A"/>
    <w:rsid w:val="00571CA8"/>
    <w:rsid w:val="00571D15"/>
    <w:rsid w:val="00571D5F"/>
    <w:rsid w:val="00571E64"/>
    <w:rsid w:val="00571EB0"/>
    <w:rsid w:val="00571F59"/>
    <w:rsid w:val="00571F5E"/>
    <w:rsid w:val="00571F78"/>
    <w:rsid w:val="00571F8B"/>
    <w:rsid w:val="00571FA7"/>
    <w:rsid w:val="00572446"/>
    <w:rsid w:val="005724A3"/>
    <w:rsid w:val="005724AC"/>
    <w:rsid w:val="005725E4"/>
    <w:rsid w:val="00572706"/>
    <w:rsid w:val="00572831"/>
    <w:rsid w:val="00572887"/>
    <w:rsid w:val="00572947"/>
    <w:rsid w:val="005729EB"/>
    <w:rsid w:val="00572B47"/>
    <w:rsid w:val="00572C6C"/>
    <w:rsid w:val="00572C93"/>
    <w:rsid w:val="00572D6A"/>
    <w:rsid w:val="00572F70"/>
    <w:rsid w:val="00572F83"/>
    <w:rsid w:val="00573138"/>
    <w:rsid w:val="005731D9"/>
    <w:rsid w:val="005731E8"/>
    <w:rsid w:val="005733B3"/>
    <w:rsid w:val="0057344C"/>
    <w:rsid w:val="005734A7"/>
    <w:rsid w:val="0057366F"/>
    <w:rsid w:val="00573968"/>
    <w:rsid w:val="00573A12"/>
    <w:rsid w:val="00573A13"/>
    <w:rsid w:val="00573E3F"/>
    <w:rsid w:val="00573F88"/>
    <w:rsid w:val="00574108"/>
    <w:rsid w:val="00574317"/>
    <w:rsid w:val="00574567"/>
    <w:rsid w:val="005746C4"/>
    <w:rsid w:val="00574AB0"/>
    <w:rsid w:val="00574B50"/>
    <w:rsid w:val="00574CF6"/>
    <w:rsid w:val="00574EFF"/>
    <w:rsid w:val="00574F3D"/>
    <w:rsid w:val="00575015"/>
    <w:rsid w:val="005756DE"/>
    <w:rsid w:val="00575A1C"/>
    <w:rsid w:val="00575A34"/>
    <w:rsid w:val="00575DF4"/>
    <w:rsid w:val="005762D1"/>
    <w:rsid w:val="005763DE"/>
    <w:rsid w:val="00576492"/>
    <w:rsid w:val="005764CD"/>
    <w:rsid w:val="00576645"/>
    <w:rsid w:val="00576670"/>
    <w:rsid w:val="00576760"/>
    <w:rsid w:val="00576853"/>
    <w:rsid w:val="00576965"/>
    <w:rsid w:val="00576B30"/>
    <w:rsid w:val="00576C8A"/>
    <w:rsid w:val="00576F38"/>
    <w:rsid w:val="00576FE7"/>
    <w:rsid w:val="005772B8"/>
    <w:rsid w:val="005772ED"/>
    <w:rsid w:val="00577579"/>
    <w:rsid w:val="005775BB"/>
    <w:rsid w:val="00577649"/>
    <w:rsid w:val="00577835"/>
    <w:rsid w:val="00577C22"/>
    <w:rsid w:val="00577CF8"/>
    <w:rsid w:val="00577F35"/>
    <w:rsid w:val="0058008B"/>
    <w:rsid w:val="005801A3"/>
    <w:rsid w:val="00580594"/>
    <w:rsid w:val="005805E4"/>
    <w:rsid w:val="005806AE"/>
    <w:rsid w:val="00580793"/>
    <w:rsid w:val="005807C1"/>
    <w:rsid w:val="00580949"/>
    <w:rsid w:val="005809BD"/>
    <w:rsid w:val="00580BC3"/>
    <w:rsid w:val="00580D5F"/>
    <w:rsid w:val="00580E28"/>
    <w:rsid w:val="00580EB9"/>
    <w:rsid w:val="00580FE3"/>
    <w:rsid w:val="0058126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A9"/>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5FB"/>
    <w:rsid w:val="005846D0"/>
    <w:rsid w:val="00584723"/>
    <w:rsid w:val="00584A12"/>
    <w:rsid w:val="00584ABA"/>
    <w:rsid w:val="00584B93"/>
    <w:rsid w:val="00584CB8"/>
    <w:rsid w:val="00584EB1"/>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37"/>
    <w:rsid w:val="00590BC2"/>
    <w:rsid w:val="00590E8D"/>
    <w:rsid w:val="00590EAD"/>
    <w:rsid w:val="005910C3"/>
    <w:rsid w:val="00591175"/>
    <w:rsid w:val="0059120F"/>
    <w:rsid w:val="00591248"/>
    <w:rsid w:val="005912B8"/>
    <w:rsid w:val="00591511"/>
    <w:rsid w:val="0059156D"/>
    <w:rsid w:val="0059167A"/>
    <w:rsid w:val="0059181E"/>
    <w:rsid w:val="0059181F"/>
    <w:rsid w:val="00591AE2"/>
    <w:rsid w:val="00591BAC"/>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4F1"/>
    <w:rsid w:val="0059358E"/>
    <w:rsid w:val="00593612"/>
    <w:rsid w:val="00593800"/>
    <w:rsid w:val="005939A6"/>
    <w:rsid w:val="005939DB"/>
    <w:rsid w:val="00593A72"/>
    <w:rsid w:val="00593A7D"/>
    <w:rsid w:val="00593DB5"/>
    <w:rsid w:val="00593F2B"/>
    <w:rsid w:val="00594009"/>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126"/>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47E"/>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05"/>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3F94"/>
    <w:rsid w:val="005A40DB"/>
    <w:rsid w:val="005A415A"/>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6DF5"/>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747"/>
    <w:rsid w:val="005B0902"/>
    <w:rsid w:val="005B098A"/>
    <w:rsid w:val="005B0A13"/>
    <w:rsid w:val="005B0BD3"/>
    <w:rsid w:val="005B0C4D"/>
    <w:rsid w:val="005B0D07"/>
    <w:rsid w:val="005B0EB5"/>
    <w:rsid w:val="005B11D4"/>
    <w:rsid w:val="005B1272"/>
    <w:rsid w:val="005B13D2"/>
    <w:rsid w:val="005B1545"/>
    <w:rsid w:val="005B15BA"/>
    <w:rsid w:val="005B15E0"/>
    <w:rsid w:val="005B16B5"/>
    <w:rsid w:val="005B1713"/>
    <w:rsid w:val="005B18A0"/>
    <w:rsid w:val="005B18AD"/>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607"/>
    <w:rsid w:val="005B47BD"/>
    <w:rsid w:val="005B47CF"/>
    <w:rsid w:val="005B4A18"/>
    <w:rsid w:val="005B4E55"/>
    <w:rsid w:val="005B4F46"/>
    <w:rsid w:val="005B5101"/>
    <w:rsid w:val="005B513B"/>
    <w:rsid w:val="005B52B3"/>
    <w:rsid w:val="005B5531"/>
    <w:rsid w:val="005B55A9"/>
    <w:rsid w:val="005B57A3"/>
    <w:rsid w:val="005B5A8E"/>
    <w:rsid w:val="005B5C93"/>
    <w:rsid w:val="005B5CA0"/>
    <w:rsid w:val="005B5DD2"/>
    <w:rsid w:val="005B5E6B"/>
    <w:rsid w:val="005B609E"/>
    <w:rsid w:val="005B60F1"/>
    <w:rsid w:val="005B6340"/>
    <w:rsid w:val="005B652D"/>
    <w:rsid w:val="005B6569"/>
    <w:rsid w:val="005B65CE"/>
    <w:rsid w:val="005B6887"/>
    <w:rsid w:val="005B6973"/>
    <w:rsid w:val="005B6B29"/>
    <w:rsid w:val="005B6B40"/>
    <w:rsid w:val="005B6BA8"/>
    <w:rsid w:val="005B6DF6"/>
    <w:rsid w:val="005B70AC"/>
    <w:rsid w:val="005B70CB"/>
    <w:rsid w:val="005B718B"/>
    <w:rsid w:val="005B719E"/>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27"/>
    <w:rsid w:val="005C0A7D"/>
    <w:rsid w:val="005C0B2E"/>
    <w:rsid w:val="005C0D37"/>
    <w:rsid w:val="005C0EE0"/>
    <w:rsid w:val="005C0F86"/>
    <w:rsid w:val="005C1039"/>
    <w:rsid w:val="005C11A1"/>
    <w:rsid w:val="005C1290"/>
    <w:rsid w:val="005C140B"/>
    <w:rsid w:val="005C1424"/>
    <w:rsid w:val="005C1425"/>
    <w:rsid w:val="005C1948"/>
    <w:rsid w:val="005C1A68"/>
    <w:rsid w:val="005C1B72"/>
    <w:rsid w:val="005C1E43"/>
    <w:rsid w:val="005C22F9"/>
    <w:rsid w:val="005C24FC"/>
    <w:rsid w:val="005C263C"/>
    <w:rsid w:val="005C2679"/>
    <w:rsid w:val="005C276A"/>
    <w:rsid w:val="005C2861"/>
    <w:rsid w:val="005C298C"/>
    <w:rsid w:val="005C2C93"/>
    <w:rsid w:val="005C2D4B"/>
    <w:rsid w:val="005C2F32"/>
    <w:rsid w:val="005C3452"/>
    <w:rsid w:val="005C35F8"/>
    <w:rsid w:val="005C384C"/>
    <w:rsid w:val="005C38F4"/>
    <w:rsid w:val="005C392D"/>
    <w:rsid w:val="005C39EA"/>
    <w:rsid w:val="005C3A14"/>
    <w:rsid w:val="005C3AA4"/>
    <w:rsid w:val="005C3CE0"/>
    <w:rsid w:val="005C3E4C"/>
    <w:rsid w:val="005C3F12"/>
    <w:rsid w:val="005C41D1"/>
    <w:rsid w:val="005C425F"/>
    <w:rsid w:val="005C43B1"/>
    <w:rsid w:val="005C4482"/>
    <w:rsid w:val="005C472F"/>
    <w:rsid w:val="005C4754"/>
    <w:rsid w:val="005C499F"/>
    <w:rsid w:val="005C4AB7"/>
    <w:rsid w:val="005C4ACE"/>
    <w:rsid w:val="005C4BFB"/>
    <w:rsid w:val="005C4C4D"/>
    <w:rsid w:val="005C4D04"/>
    <w:rsid w:val="005C4F12"/>
    <w:rsid w:val="005C4F30"/>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2E3"/>
    <w:rsid w:val="005C7326"/>
    <w:rsid w:val="005C7327"/>
    <w:rsid w:val="005C7473"/>
    <w:rsid w:val="005C74F7"/>
    <w:rsid w:val="005C764F"/>
    <w:rsid w:val="005C76FE"/>
    <w:rsid w:val="005C785F"/>
    <w:rsid w:val="005C7A0B"/>
    <w:rsid w:val="005C7A24"/>
    <w:rsid w:val="005D0236"/>
    <w:rsid w:val="005D02D2"/>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20"/>
    <w:rsid w:val="005D2A79"/>
    <w:rsid w:val="005D2BD1"/>
    <w:rsid w:val="005D2C00"/>
    <w:rsid w:val="005D2C7B"/>
    <w:rsid w:val="005D2C84"/>
    <w:rsid w:val="005D2DAD"/>
    <w:rsid w:val="005D2F42"/>
    <w:rsid w:val="005D3040"/>
    <w:rsid w:val="005D3105"/>
    <w:rsid w:val="005D312F"/>
    <w:rsid w:val="005D31BA"/>
    <w:rsid w:val="005D31DC"/>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707"/>
    <w:rsid w:val="005D698A"/>
    <w:rsid w:val="005D6A4B"/>
    <w:rsid w:val="005D6EE1"/>
    <w:rsid w:val="005D709E"/>
    <w:rsid w:val="005D7130"/>
    <w:rsid w:val="005D71D9"/>
    <w:rsid w:val="005D7344"/>
    <w:rsid w:val="005D739A"/>
    <w:rsid w:val="005D766E"/>
    <w:rsid w:val="005D7678"/>
    <w:rsid w:val="005D76A4"/>
    <w:rsid w:val="005D781F"/>
    <w:rsid w:val="005D786C"/>
    <w:rsid w:val="005D7892"/>
    <w:rsid w:val="005D795A"/>
    <w:rsid w:val="005D7A2F"/>
    <w:rsid w:val="005D7EB4"/>
    <w:rsid w:val="005D7EEC"/>
    <w:rsid w:val="005E00E5"/>
    <w:rsid w:val="005E00F6"/>
    <w:rsid w:val="005E0148"/>
    <w:rsid w:val="005E049F"/>
    <w:rsid w:val="005E06AB"/>
    <w:rsid w:val="005E0845"/>
    <w:rsid w:val="005E093C"/>
    <w:rsid w:val="005E0AB9"/>
    <w:rsid w:val="005E0BB6"/>
    <w:rsid w:val="005E0BBB"/>
    <w:rsid w:val="005E0CA1"/>
    <w:rsid w:val="005E11B6"/>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42"/>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92"/>
    <w:rsid w:val="005E5CEA"/>
    <w:rsid w:val="005E6024"/>
    <w:rsid w:val="005E628F"/>
    <w:rsid w:val="005E631E"/>
    <w:rsid w:val="005E63B6"/>
    <w:rsid w:val="005E6440"/>
    <w:rsid w:val="005E652F"/>
    <w:rsid w:val="005E6700"/>
    <w:rsid w:val="005E677C"/>
    <w:rsid w:val="005E6878"/>
    <w:rsid w:val="005E6C50"/>
    <w:rsid w:val="005E6CCB"/>
    <w:rsid w:val="005E6CED"/>
    <w:rsid w:val="005E6D99"/>
    <w:rsid w:val="005E6DB2"/>
    <w:rsid w:val="005E6FC3"/>
    <w:rsid w:val="005E7088"/>
    <w:rsid w:val="005E725F"/>
    <w:rsid w:val="005E7477"/>
    <w:rsid w:val="005E74A4"/>
    <w:rsid w:val="005E74AC"/>
    <w:rsid w:val="005E74C3"/>
    <w:rsid w:val="005E7503"/>
    <w:rsid w:val="005E7865"/>
    <w:rsid w:val="005E78A8"/>
    <w:rsid w:val="005E7AB1"/>
    <w:rsid w:val="005E7B12"/>
    <w:rsid w:val="005E7C54"/>
    <w:rsid w:val="005E7C60"/>
    <w:rsid w:val="005E7E1B"/>
    <w:rsid w:val="005E7E6D"/>
    <w:rsid w:val="005E7FDE"/>
    <w:rsid w:val="005F0013"/>
    <w:rsid w:val="005F0108"/>
    <w:rsid w:val="005F0127"/>
    <w:rsid w:val="005F0291"/>
    <w:rsid w:val="005F045E"/>
    <w:rsid w:val="005F04B9"/>
    <w:rsid w:val="005F096C"/>
    <w:rsid w:val="005F09AD"/>
    <w:rsid w:val="005F0A13"/>
    <w:rsid w:val="005F0A1F"/>
    <w:rsid w:val="005F0A2C"/>
    <w:rsid w:val="005F0C18"/>
    <w:rsid w:val="005F0D82"/>
    <w:rsid w:val="005F0DC0"/>
    <w:rsid w:val="005F0ECC"/>
    <w:rsid w:val="005F0FC1"/>
    <w:rsid w:val="005F13A8"/>
    <w:rsid w:val="005F13B6"/>
    <w:rsid w:val="005F1479"/>
    <w:rsid w:val="005F15E0"/>
    <w:rsid w:val="005F1663"/>
    <w:rsid w:val="005F1939"/>
    <w:rsid w:val="005F1CB5"/>
    <w:rsid w:val="005F1F38"/>
    <w:rsid w:val="005F1F67"/>
    <w:rsid w:val="005F1FFE"/>
    <w:rsid w:val="005F2028"/>
    <w:rsid w:val="005F2104"/>
    <w:rsid w:val="005F21A5"/>
    <w:rsid w:val="005F2470"/>
    <w:rsid w:val="005F24DD"/>
    <w:rsid w:val="005F2615"/>
    <w:rsid w:val="005F261E"/>
    <w:rsid w:val="005F2870"/>
    <w:rsid w:val="005F288D"/>
    <w:rsid w:val="005F28C6"/>
    <w:rsid w:val="005F292B"/>
    <w:rsid w:val="005F2A78"/>
    <w:rsid w:val="005F2BCF"/>
    <w:rsid w:val="005F2C72"/>
    <w:rsid w:val="005F2F03"/>
    <w:rsid w:val="005F2F7A"/>
    <w:rsid w:val="005F35EE"/>
    <w:rsid w:val="005F3761"/>
    <w:rsid w:val="005F3874"/>
    <w:rsid w:val="005F3C8B"/>
    <w:rsid w:val="005F3D37"/>
    <w:rsid w:val="005F3D90"/>
    <w:rsid w:val="005F3E6B"/>
    <w:rsid w:val="005F3E95"/>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6E8"/>
    <w:rsid w:val="005F5729"/>
    <w:rsid w:val="005F58A4"/>
    <w:rsid w:val="005F593E"/>
    <w:rsid w:val="005F5CCB"/>
    <w:rsid w:val="005F5CD8"/>
    <w:rsid w:val="005F5E6F"/>
    <w:rsid w:val="005F5ECD"/>
    <w:rsid w:val="005F605F"/>
    <w:rsid w:val="005F61A5"/>
    <w:rsid w:val="005F6232"/>
    <w:rsid w:val="005F62BE"/>
    <w:rsid w:val="005F646A"/>
    <w:rsid w:val="005F64FE"/>
    <w:rsid w:val="005F6510"/>
    <w:rsid w:val="005F65F8"/>
    <w:rsid w:val="005F65FC"/>
    <w:rsid w:val="005F661F"/>
    <w:rsid w:val="005F666F"/>
    <w:rsid w:val="005F674B"/>
    <w:rsid w:val="005F681C"/>
    <w:rsid w:val="005F688F"/>
    <w:rsid w:val="005F69B8"/>
    <w:rsid w:val="005F6AC3"/>
    <w:rsid w:val="005F6B30"/>
    <w:rsid w:val="005F6BD4"/>
    <w:rsid w:val="005F7118"/>
    <w:rsid w:val="005F7188"/>
    <w:rsid w:val="005F71E2"/>
    <w:rsid w:val="005F720F"/>
    <w:rsid w:val="005F76C4"/>
    <w:rsid w:val="005F787F"/>
    <w:rsid w:val="005F7985"/>
    <w:rsid w:val="005F79AE"/>
    <w:rsid w:val="005F79BD"/>
    <w:rsid w:val="005F7A70"/>
    <w:rsid w:val="005F7C67"/>
    <w:rsid w:val="005F7D7B"/>
    <w:rsid w:val="005F7EF5"/>
    <w:rsid w:val="006000E2"/>
    <w:rsid w:val="006001B0"/>
    <w:rsid w:val="00600482"/>
    <w:rsid w:val="006004CB"/>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42"/>
    <w:rsid w:val="00603CBA"/>
    <w:rsid w:val="00603CBD"/>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4A"/>
    <w:rsid w:val="0060667D"/>
    <w:rsid w:val="0060673C"/>
    <w:rsid w:val="0060681C"/>
    <w:rsid w:val="006068BA"/>
    <w:rsid w:val="0060691B"/>
    <w:rsid w:val="00606934"/>
    <w:rsid w:val="00606A10"/>
    <w:rsid w:val="00606A26"/>
    <w:rsid w:val="00606B11"/>
    <w:rsid w:val="00606C96"/>
    <w:rsid w:val="00607045"/>
    <w:rsid w:val="00607508"/>
    <w:rsid w:val="0060767B"/>
    <w:rsid w:val="00607716"/>
    <w:rsid w:val="0060778C"/>
    <w:rsid w:val="00607A5E"/>
    <w:rsid w:val="00607B4A"/>
    <w:rsid w:val="00607BB6"/>
    <w:rsid w:val="00607C02"/>
    <w:rsid w:val="00607C92"/>
    <w:rsid w:val="00607D15"/>
    <w:rsid w:val="00607D81"/>
    <w:rsid w:val="00607DAE"/>
    <w:rsid w:val="00607DC3"/>
    <w:rsid w:val="00607E8B"/>
    <w:rsid w:val="00607EAD"/>
    <w:rsid w:val="00607FAD"/>
    <w:rsid w:val="00607FB1"/>
    <w:rsid w:val="00610051"/>
    <w:rsid w:val="006101B6"/>
    <w:rsid w:val="00610371"/>
    <w:rsid w:val="006104EE"/>
    <w:rsid w:val="006105A2"/>
    <w:rsid w:val="006106F0"/>
    <w:rsid w:val="00610747"/>
    <w:rsid w:val="006107C4"/>
    <w:rsid w:val="0061082F"/>
    <w:rsid w:val="006108CB"/>
    <w:rsid w:val="00610914"/>
    <w:rsid w:val="00610B4B"/>
    <w:rsid w:val="00610B92"/>
    <w:rsid w:val="00610DDD"/>
    <w:rsid w:val="00610DEA"/>
    <w:rsid w:val="00610E03"/>
    <w:rsid w:val="006111C3"/>
    <w:rsid w:val="0061127F"/>
    <w:rsid w:val="0061176E"/>
    <w:rsid w:val="00611848"/>
    <w:rsid w:val="00611A57"/>
    <w:rsid w:val="00611BCF"/>
    <w:rsid w:val="00611C83"/>
    <w:rsid w:val="00611DA8"/>
    <w:rsid w:val="00611DF7"/>
    <w:rsid w:val="00611E35"/>
    <w:rsid w:val="00611E55"/>
    <w:rsid w:val="00611EA6"/>
    <w:rsid w:val="00611F59"/>
    <w:rsid w:val="006120ED"/>
    <w:rsid w:val="00612162"/>
    <w:rsid w:val="00612165"/>
    <w:rsid w:val="00612171"/>
    <w:rsid w:val="0061220E"/>
    <w:rsid w:val="00612248"/>
    <w:rsid w:val="006122D6"/>
    <w:rsid w:val="006122EB"/>
    <w:rsid w:val="0061258A"/>
    <w:rsid w:val="00612709"/>
    <w:rsid w:val="00612CB0"/>
    <w:rsid w:val="00612E0F"/>
    <w:rsid w:val="00612E49"/>
    <w:rsid w:val="00612EDF"/>
    <w:rsid w:val="00613056"/>
    <w:rsid w:val="006131FE"/>
    <w:rsid w:val="00613203"/>
    <w:rsid w:val="0061345B"/>
    <w:rsid w:val="00613508"/>
    <w:rsid w:val="006135CC"/>
    <w:rsid w:val="006137AA"/>
    <w:rsid w:val="006139C2"/>
    <w:rsid w:val="00613B94"/>
    <w:rsid w:val="00613BC4"/>
    <w:rsid w:val="00613CB9"/>
    <w:rsid w:val="00613EA5"/>
    <w:rsid w:val="00613F83"/>
    <w:rsid w:val="00613FBB"/>
    <w:rsid w:val="00614065"/>
    <w:rsid w:val="006144AF"/>
    <w:rsid w:val="006148FE"/>
    <w:rsid w:val="0061498F"/>
    <w:rsid w:val="006149D1"/>
    <w:rsid w:val="00614C31"/>
    <w:rsid w:val="00614CD1"/>
    <w:rsid w:val="006150E5"/>
    <w:rsid w:val="006151F2"/>
    <w:rsid w:val="00615276"/>
    <w:rsid w:val="00615337"/>
    <w:rsid w:val="0061533F"/>
    <w:rsid w:val="006153F5"/>
    <w:rsid w:val="00615492"/>
    <w:rsid w:val="0061567B"/>
    <w:rsid w:val="006157BE"/>
    <w:rsid w:val="00615815"/>
    <w:rsid w:val="00615983"/>
    <w:rsid w:val="006159CC"/>
    <w:rsid w:val="00615A57"/>
    <w:rsid w:val="00615AC8"/>
    <w:rsid w:val="00615C01"/>
    <w:rsid w:val="00615C2D"/>
    <w:rsid w:val="00615E6B"/>
    <w:rsid w:val="00615F06"/>
    <w:rsid w:val="00615F4C"/>
    <w:rsid w:val="00616132"/>
    <w:rsid w:val="00616152"/>
    <w:rsid w:val="00616322"/>
    <w:rsid w:val="00616418"/>
    <w:rsid w:val="006164CA"/>
    <w:rsid w:val="00616712"/>
    <w:rsid w:val="00616A70"/>
    <w:rsid w:val="00616F22"/>
    <w:rsid w:val="00616F48"/>
    <w:rsid w:val="00616FAB"/>
    <w:rsid w:val="006171FB"/>
    <w:rsid w:val="00617416"/>
    <w:rsid w:val="00617496"/>
    <w:rsid w:val="00617498"/>
    <w:rsid w:val="006175FC"/>
    <w:rsid w:val="0061770B"/>
    <w:rsid w:val="0061783E"/>
    <w:rsid w:val="006179A8"/>
    <w:rsid w:val="00617BB2"/>
    <w:rsid w:val="00617E8F"/>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BD5"/>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CA"/>
    <w:rsid w:val="00623DF4"/>
    <w:rsid w:val="00624091"/>
    <w:rsid w:val="00624199"/>
    <w:rsid w:val="006241FC"/>
    <w:rsid w:val="006242E1"/>
    <w:rsid w:val="006243D2"/>
    <w:rsid w:val="006243F0"/>
    <w:rsid w:val="00624433"/>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62A9"/>
    <w:rsid w:val="006262D8"/>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4E"/>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DB6"/>
    <w:rsid w:val="00632E93"/>
    <w:rsid w:val="0063309B"/>
    <w:rsid w:val="00633284"/>
    <w:rsid w:val="00633503"/>
    <w:rsid w:val="0063358A"/>
    <w:rsid w:val="00633854"/>
    <w:rsid w:val="006338B4"/>
    <w:rsid w:val="0063390D"/>
    <w:rsid w:val="00633BCC"/>
    <w:rsid w:val="00633BF2"/>
    <w:rsid w:val="00633ECB"/>
    <w:rsid w:val="00633F67"/>
    <w:rsid w:val="006340B2"/>
    <w:rsid w:val="006340F7"/>
    <w:rsid w:val="0063412B"/>
    <w:rsid w:val="00634244"/>
    <w:rsid w:val="00634329"/>
    <w:rsid w:val="00634457"/>
    <w:rsid w:val="006345C3"/>
    <w:rsid w:val="00634C38"/>
    <w:rsid w:val="00634D4E"/>
    <w:rsid w:val="0063519F"/>
    <w:rsid w:val="0063530F"/>
    <w:rsid w:val="0063538C"/>
    <w:rsid w:val="0063539C"/>
    <w:rsid w:val="006353FC"/>
    <w:rsid w:val="00635544"/>
    <w:rsid w:val="006355BC"/>
    <w:rsid w:val="006356E0"/>
    <w:rsid w:val="00635A8E"/>
    <w:rsid w:val="00635B0B"/>
    <w:rsid w:val="00635B7F"/>
    <w:rsid w:val="00635CC1"/>
    <w:rsid w:val="006360C8"/>
    <w:rsid w:val="00636151"/>
    <w:rsid w:val="00636250"/>
    <w:rsid w:val="006362F9"/>
    <w:rsid w:val="006363FD"/>
    <w:rsid w:val="00636470"/>
    <w:rsid w:val="0063671C"/>
    <w:rsid w:val="0063680F"/>
    <w:rsid w:val="0063687E"/>
    <w:rsid w:val="00636900"/>
    <w:rsid w:val="006369A9"/>
    <w:rsid w:val="00636F1A"/>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39"/>
    <w:rsid w:val="00640EC6"/>
    <w:rsid w:val="00641004"/>
    <w:rsid w:val="0064105B"/>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809"/>
    <w:rsid w:val="006429EF"/>
    <w:rsid w:val="00642D0A"/>
    <w:rsid w:val="00642E8C"/>
    <w:rsid w:val="00642FAA"/>
    <w:rsid w:val="00643030"/>
    <w:rsid w:val="00643145"/>
    <w:rsid w:val="00643391"/>
    <w:rsid w:val="006433A0"/>
    <w:rsid w:val="006433BD"/>
    <w:rsid w:val="00643562"/>
    <w:rsid w:val="00643564"/>
    <w:rsid w:val="00643609"/>
    <w:rsid w:val="00643784"/>
    <w:rsid w:val="006437EF"/>
    <w:rsid w:val="006437F8"/>
    <w:rsid w:val="00643819"/>
    <w:rsid w:val="00643C5F"/>
    <w:rsid w:val="00643DD9"/>
    <w:rsid w:val="00644186"/>
    <w:rsid w:val="0064421F"/>
    <w:rsid w:val="00644500"/>
    <w:rsid w:val="006445A5"/>
    <w:rsid w:val="00644900"/>
    <w:rsid w:val="00644A21"/>
    <w:rsid w:val="00644D3E"/>
    <w:rsid w:val="00644FA9"/>
    <w:rsid w:val="00645AAF"/>
    <w:rsid w:val="00645C9F"/>
    <w:rsid w:val="00645CE2"/>
    <w:rsid w:val="00645D7D"/>
    <w:rsid w:val="00645E19"/>
    <w:rsid w:val="00645E9A"/>
    <w:rsid w:val="00646156"/>
    <w:rsid w:val="00646214"/>
    <w:rsid w:val="00646287"/>
    <w:rsid w:val="006462F3"/>
    <w:rsid w:val="00646305"/>
    <w:rsid w:val="006463C8"/>
    <w:rsid w:val="006464A5"/>
    <w:rsid w:val="006464DB"/>
    <w:rsid w:val="006465C2"/>
    <w:rsid w:val="006466AD"/>
    <w:rsid w:val="0064672C"/>
    <w:rsid w:val="00646864"/>
    <w:rsid w:val="006468A1"/>
    <w:rsid w:val="00646A6C"/>
    <w:rsid w:val="00646C11"/>
    <w:rsid w:val="00646C63"/>
    <w:rsid w:val="00646CA3"/>
    <w:rsid w:val="00646E6A"/>
    <w:rsid w:val="00646F23"/>
    <w:rsid w:val="00646F97"/>
    <w:rsid w:val="0064721B"/>
    <w:rsid w:val="0064725F"/>
    <w:rsid w:val="00647275"/>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4D0"/>
    <w:rsid w:val="00650884"/>
    <w:rsid w:val="006508B9"/>
    <w:rsid w:val="00650934"/>
    <w:rsid w:val="00650966"/>
    <w:rsid w:val="006509C5"/>
    <w:rsid w:val="00650AAE"/>
    <w:rsid w:val="00650B29"/>
    <w:rsid w:val="00650CA1"/>
    <w:rsid w:val="00650E1C"/>
    <w:rsid w:val="00651006"/>
    <w:rsid w:val="0065108C"/>
    <w:rsid w:val="006510E1"/>
    <w:rsid w:val="0065118A"/>
    <w:rsid w:val="006512C6"/>
    <w:rsid w:val="0065143C"/>
    <w:rsid w:val="006514CA"/>
    <w:rsid w:val="006514FB"/>
    <w:rsid w:val="00651577"/>
    <w:rsid w:val="006516E2"/>
    <w:rsid w:val="00651854"/>
    <w:rsid w:val="00651A56"/>
    <w:rsid w:val="00651C4D"/>
    <w:rsid w:val="00651D5A"/>
    <w:rsid w:val="00651D9F"/>
    <w:rsid w:val="00651FC7"/>
    <w:rsid w:val="00652013"/>
    <w:rsid w:val="0065209B"/>
    <w:rsid w:val="006520B4"/>
    <w:rsid w:val="00652578"/>
    <w:rsid w:val="006528F7"/>
    <w:rsid w:val="00652A95"/>
    <w:rsid w:val="00652AE8"/>
    <w:rsid w:val="00652B98"/>
    <w:rsid w:val="00652D43"/>
    <w:rsid w:val="006531B8"/>
    <w:rsid w:val="006532EF"/>
    <w:rsid w:val="00653437"/>
    <w:rsid w:val="006534BE"/>
    <w:rsid w:val="006534F0"/>
    <w:rsid w:val="0065364D"/>
    <w:rsid w:val="006538E1"/>
    <w:rsid w:val="006538F4"/>
    <w:rsid w:val="006539E8"/>
    <w:rsid w:val="00653AE6"/>
    <w:rsid w:val="00653B2D"/>
    <w:rsid w:val="00653B4B"/>
    <w:rsid w:val="00653BB0"/>
    <w:rsid w:val="00653EA2"/>
    <w:rsid w:val="00653F12"/>
    <w:rsid w:val="0065414C"/>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35"/>
    <w:rsid w:val="00656307"/>
    <w:rsid w:val="00656490"/>
    <w:rsid w:val="006564F4"/>
    <w:rsid w:val="006565D8"/>
    <w:rsid w:val="006567B3"/>
    <w:rsid w:val="0065684D"/>
    <w:rsid w:val="006568D2"/>
    <w:rsid w:val="0065699D"/>
    <w:rsid w:val="00656A72"/>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5FD"/>
    <w:rsid w:val="00660644"/>
    <w:rsid w:val="00660850"/>
    <w:rsid w:val="006608D6"/>
    <w:rsid w:val="00660AD2"/>
    <w:rsid w:val="00660BE4"/>
    <w:rsid w:val="00660EAE"/>
    <w:rsid w:val="00660EB1"/>
    <w:rsid w:val="00661159"/>
    <w:rsid w:val="006611C2"/>
    <w:rsid w:val="0066140E"/>
    <w:rsid w:val="006618BC"/>
    <w:rsid w:val="00661932"/>
    <w:rsid w:val="006619B0"/>
    <w:rsid w:val="006619C7"/>
    <w:rsid w:val="00661C66"/>
    <w:rsid w:val="00661DFA"/>
    <w:rsid w:val="00661E19"/>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9BA"/>
    <w:rsid w:val="00663CA2"/>
    <w:rsid w:val="00663CAE"/>
    <w:rsid w:val="00663CD2"/>
    <w:rsid w:val="00663E76"/>
    <w:rsid w:val="00663EC0"/>
    <w:rsid w:val="006641F4"/>
    <w:rsid w:val="00664424"/>
    <w:rsid w:val="006645BA"/>
    <w:rsid w:val="0066479D"/>
    <w:rsid w:val="00664957"/>
    <w:rsid w:val="006649A0"/>
    <w:rsid w:val="00664BB4"/>
    <w:rsid w:val="00664DA3"/>
    <w:rsid w:val="00664DE6"/>
    <w:rsid w:val="00664E37"/>
    <w:rsid w:val="00664E8C"/>
    <w:rsid w:val="00664F2C"/>
    <w:rsid w:val="006652E3"/>
    <w:rsid w:val="006652E5"/>
    <w:rsid w:val="00665468"/>
    <w:rsid w:val="00665680"/>
    <w:rsid w:val="006656F5"/>
    <w:rsid w:val="006658A1"/>
    <w:rsid w:val="00665A00"/>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C2"/>
    <w:rsid w:val="006701D0"/>
    <w:rsid w:val="00670253"/>
    <w:rsid w:val="0067033A"/>
    <w:rsid w:val="006703D8"/>
    <w:rsid w:val="00670699"/>
    <w:rsid w:val="0067096D"/>
    <w:rsid w:val="0067097D"/>
    <w:rsid w:val="00670A36"/>
    <w:rsid w:val="00670ADB"/>
    <w:rsid w:val="00670AF4"/>
    <w:rsid w:val="00670B33"/>
    <w:rsid w:val="00670B54"/>
    <w:rsid w:val="00670B6C"/>
    <w:rsid w:val="00670BB1"/>
    <w:rsid w:val="00670C14"/>
    <w:rsid w:val="00670C42"/>
    <w:rsid w:val="00670D5D"/>
    <w:rsid w:val="00670F2E"/>
    <w:rsid w:val="00671290"/>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A0"/>
    <w:rsid w:val="006742DB"/>
    <w:rsid w:val="0067475A"/>
    <w:rsid w:val="0067487A"/>
    <w:rsid w:val="00674B81"/>
    <w:rsid w:val="00674D6A"/>
    <w:rsid w:val="00674E6A"/>
    <w:rsid w:val="00675245"/>
    <w:rsid w:val="00675870"/>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CB6"/>
    <w:rsid w:val="00676F06"/>
    <w:rsid w:val="00676F53"/>
    <w:rsid w:val="00676F8A"/>
    <w:rsid w:val="006770A0"/>
    <w:rsid w:val="0067739F"/>
    <w:rsid w:val="006774C2"/>
    <w:rsid w:val="00677557"/>
    <w:rsid w:val="00677615"/>
    <w:rsid w:val="006776AF"/>
    <w:rsid w:val="00677817"/>
    <w:rsid w:val="00677839"/>
    <w:rsid w:val="00677925"/>
    <w:rsid w:val="006779BF"/>
    <w:rsid w:val="00677A0F"/>
    <w:rsid w:val="00677CEB"/>
    <w:rsid w:val="00677D19"/>
    <w:rsid w:val="00677D56"/>
    <w:rsid w:val="00677E70"/>
    <w:rsid w:val="006800DC"/>
    <w:rsid w:val="00680170"/>
    <w:rsid w:val="006802BD"/>
    <w:rsid w:val="006804E5"/>
    <w:rsid w:val="0068068F"/>
    <w:rsid w:val="006806F7"/>
    <w:rsid w:val="006808D8"/>
    <w:rsid w:val="006808EA"/>
    <w:rsid w:val="0068090E"/>
    <w:rsid w:val="006809FC"/>
    <w:rsid w:val="00680D20"/>
    <w:rsid w:val="00680D5F"/>
    <w:rsid w:val="00680D9E"/>
    <w:rsid w:val="00680ED2"/>
    <w:rsid w:val="00680F46"/>
    <w:rsid w:val="00680F7E"/>
    <w:rsid w:val="0068113B"/>
    <w:rsid w:val="006811B1"/>
    <w:rsid w:val="006811B4"/>
    <w:rsid w:val="00681215"/>
    <w:rsid w:val="00681510"/>
    <w:rsid w:val="006815C4"/>
    <w:rsid w:val="006816E6"/>
    <w:rsid w:val="0068199E"/>
    <w:rsid w:val="00681D7C"/>
    <w:rsid w:val="00681ECC"/>
    <w:rsid w:val="00681FDC"/>
    <w:rsid w:val="00681FDF"/>
    <w:rsid w:val="00682029"/>
    <w:rsid w:val="0068220D"/>
    <w:rsid w:val="00682236"/>
    <w:rsid w:val="0068249E"/>
    <w:rsid w:val="00682677"/>
    <w:rsid w:val="00682696"/>
    <w:rsid w:val="006826F9"/>
    <w:rsid w:val="00682760"/>
    <w:rsid w:val="0068277D"/>
    <w:rsid w:val="0068297C"/>
    <w:rsid w:val="00682AAC"/>
    <w:rsid w:val="00682B1E"/>
    <w:rsid w:val="00682B32"/>
    <w:rsid w:val="00682B53"/>
    <w:rsid w:val="00682DBF"/>
    <w:rsid w:val="00682DE4"/>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628"/>
    <w:rsid w:val="006847C0"/>
    <w:rsid w:val="006848A5"/>
    <w:rsid w:val="006848D2"/>
    <w:rsid w:val="00684A72"/>
    <w:rsid w:val="00684B30"/>
    <w:rsid w:val="00684D2A"/>
    <w:rsid w:val="00684EF3"/>
    <w:rsid w:val="00684EFF"/>
    <w:rsid w:val="0068502F"/>
    <w:rsid w:val="006851CE"/>
    <w:rsid w:val="00685295"/>
    <w:rsid w:val="0068537E"/>
    <w:rsid w:val="0068546C"/>
    <w:rsid w:val="006856DE"/>
    <w:rsid w:val="00685814"/>
    <w:rsid w:val="00685817"/>
    <w:rsid w:val="0068587B"/>
    <w:rsid w:val="006859DB"/>
    <w:rsid w:val="00685A90"/>
    <w:rsid w:val="0068602F"/>
    <w:rsid w:val="00686146"/>
    <w:rsid w:val="00686171"/>
    <w:rsid w:val="0068617B"/>
    <w:rsid w:val="00686243"/>
    <w:rsid w:val="00686684"/>
    <w:rsid w:val="0068678D"/>
    <w:rsid w:val="00686846"/>
    <w:rsid w:val="006869C2"/>
    <w:rsid w:val="00686C4A"/>
    <w:rsid w:val="00686D41"/>
    <w:rsid w:val="00686D79"/>
    <w:rsid w:val="00686EB6"/>
    <w:rsid w:val="00687346"/>
    <w:rsid w:val="00687488"/>
    <w:rsid w:val="006874F1"/>
    <w:rsid w:val="006875BC"/>
    <w:rsid w:val="006877C4"/>
    <w:rsid w:val="00687887"/>
    <w:rsid w:val="00687917"/>
    <w:rsid w:val="006879F1"/>
    <w:rsid w:val="00687AC8"/>
    <w:rsid w:val="00687C7A"/>
    <w:rsid w:val="00687D2D"/>
    <w:rsid w:val="00687DD9"/>
    <w:rsid w:val="00687DE9"/>
    <w:rsid w:val="00690044"/>
    <w:rsid w:val="00690224"/>
    <w:rsid w:val="0069037A"/>
    <w:rsid w:val="006903DF"/>
    <w:rsid w:val="006904CD"/>
    <w:rsid w:val="006904ED"/>
    <w:rsid w:val="00690747"/>
    <w:rsid w:val="00690864"/>
    <w:rsid w:val="00690BDC"/>
    <w:rsid w:val="00690C31"/>
    <w:rsid w:val="00690E2E"/>
    <w:rsid w:val="00690E5C"/>
    <w:rsid w:val="00691164"/>
    <w:rsid w:val="00691286"/>
    <w:rsid w:val="006915D7"/>
    <w:rsid w:val="0069177A"/>
    <w:rsid w:val="006917E8"/>
    <w:rsid w:val="006919F3"/>
    <w:rsid w:val="00691B00"/>
    <w:rsid w:val="00691CAD"/>
    <w:rsid w:val="00691CE0"/>
    <w:rsid w:val="006920FD"/>
    <w:rsid w:val="006921B1"/>
    <w:rsid w:val="00692610"/>
    <w:rsid w:val="00692814"/>
    <w:rsid w:val="00692A76"/>
    <w:rsid w:val="00692A9E"/>
    <w:rsid w:val="00692B61"/>
    <w:rsid w:val="00692B65"/>
    <w:rsid w:val="00692D09"/>
    <w:rsid w:val="00692D91"/>
    <w:rsid w:val="00692F6B"/>
    <w:rsid w:val="00693221"/>
    <w:rsid w:val="00693291"/>
    <w:rsid w:val="006932E7"/>
    <w:rsid w:val="00693347"/>
    <w:rsid w:val="0069334C"/>
    <w:rsid w:val="006933D3"/>
    <w:rsid w:val="0069365B"/>
    <w:rsid w:val="00693779"/>
    <w:rsid w:val="0069386E"/>
    <w:rsid w:val="006938D2"/>
    <w:rsid w:val="006939D3"/>
    <w:rsid w:val="00693AD1"/>
    <w:rsid w:val="00693B56"/>
    <w:rsid w:val="00693B58"/>
    <w:rsid w:val="00693CA2"/>
    <w:rsid w:val="00693D67"/>
    <w:rsid w:val="00693F37"/>
    <w:rsid w:val="006941AC"/>
    <w:rsid w:val="00694550"/>
    <w:rsid w:val="00694590"/>
    <w:rsid w:val="006946B7"/>
    <w:rsid w:val="006948EF"/>
    <w:rsid w:val="00694A33"/>
    <w:rsid w:val="00694C21"/>
    <w:rsid w:val="00694C5C"/>
    <w:rsid w:val="00694CD0"/>
    <w:rsid w:val="00694EC7"/>
    <w:rsid w:val="0069544D"/>
    <w:rsid w:val="006954A5"/>
    <w:rsid w:val="006954FA"/>
    <w:rsid w:val="00695842"/>
    <w:rsid w:val="00695880"/>
    <w:rsid w:val="0069589F"/>
    <w:rsid w:val="00695ACE"/>
    <w:rsid w:val="00695DE5"/>
    <w:rsid w:val="00695EF4"/>
    <w:rsid w:val="00696134"/>
    <w:rsid w:val="00696284"/>
    <w:rsid w:val="006966F3"/>
    <w:rsid w:val="00696722"/>
    <w:rsid w:val="006967C1"/>
    <w:rsid w:val="00696876"/>
    <w:rsid w:val="0069689E"/>
    <w:rsid w:val="00696952"/>
    <w:rsid w:val="006969F5"/>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A1B"/>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8B9"/>
    <w:rsid w:val="006A4ACE"/>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ABE"/>
    <w:rsid w:val="006A6BF1"/>
    <w:rsid w:val="006A6C53"/>
    <w:rsid w:val="006A6C62"/>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16"/>
    <w:rsid w:val="006B1545"/>
    <w:rsid w:val="006B1665"/>
    <w:rsid w:val="006B1710"/>
    <w:rsid w:val="006B174F"/>
    <w:rsid w:val="006B1905"/>
    <w:rsid w:val="006B1A25"/>
    <w:rsid w:val="006B20C7"/>
    <w:rsid w:val="006B215A"/>
    <w:rsid w:val="006B23B9"/>
    <w:rsid w:val="006B24D4"/>
    <w:rsid w:val="006B27E1"/>
    <w:rsid w:val="006B28E3"/>
    <w:rsid w:val="006B2ADC"/>
    <w:rsid w:val="006B2C1B"/>
    <w:rsid w:val="006B2DA7"/>
    <w:rsid w:val="006B2F4D"/>
    <w:rsid w:val="006B2F69"/>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17"/>
    <w:rsid w:val="006B479F"/>
    <w:rsid w:val="006B48CB"/>
    <w:rsid w:val="006B48F1"/>
    <w:rsid w:val="006B492A"/>
    <w:rsid w:val="006B49EE"/>
    <w:rsid w:val="006B4AC6"/>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DB6"/>
    <w:rsid w:val="006B7E5A"/>
    <w:rsid w:val="006C001E"/>
    <w:rsid w:val="006C0158"/>
    <w:rsid w:val="006C0321"/>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25A"/>
    <w:rsid w:val="006C22FD"/>
    <w:rsid w:val="006C2372"/>
    <w:rsid w:val="006C2665"/>
    <w:rsid w:val="006C278F"/>
    <w:rsid w:val="006C2C2A"/>
    <w:rsid w:val="006C2CA0"/>
    <w:rsid w:val="006C2E59"/>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1F"/>
    <w:rsid w:val="006D11DD"/>
    <w:rsid w:val="006D1237"/>
    <w:rsid w:val="006D13D5"/>
    <w:rsid w:val="006D13E6"/>
    <w:rsid w:val="006D1995"/>
    <w:rsid w:val="006D2146"/>
    <w:rsid w:val="006D23A0"/>
    <w:rsid w:val="006D24F9"/>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39"/>
    <w:rsid w:val="006D49BB"/>
    <w:rsid w:val="006D4A46"/>
    <w:rsid w:val="006D4F95"/>
    <w:rsid w:val="006D4FFF"/>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825"/>
    <w:rsid w:val="006D695A"/>
    <w:rsid w:val="006D6A30"/>
    <w:rsid w:val="006D6C9C"/>
    <w:rsid w:val="006D6DDE"/>
    <w:rsid w:val="006D70CF"/>
    <w:rsid w:val="006D722A"/>
    <w:rsid w:val="006D723D"/>
    <w:rsid w:val="006D72AB"/>
    <w:rsid w:val="006D7454"/>
    <w:rsid w:val="006D7942"/>
    <w:rsid w:val="006D7983"/>
    <w:rsid w:val="006D79E2"/>
    <w:rsid w:val="006D7B26"/>
    <w:rsid w:val="006D7B32"/>
    <w:rsid w:val="006D7C76"/>
    <w:rsid w:val="006D7F56"/>
    <w:rsid w:val="006E0085"/>
    <w:rsid w:val="006E0177"/>
    <w:rsid w:val="006E01C8"/>
    <w:rsid w:val="006E0243"/>
    <w:rsid w:val="006E032D"/>
    <w:rsid w:val="006E0398"/>
    <w:rsid w:val="006E03CB"/>
    <w:rsid w:val="006E0555"/>
    <w:rsid w:val="006E094A"/>
    <w:rsid w:val="006E098C"/>
    <w:rsid w:val="006E0A16"/>
    <w:rsid w:val="006E0EBD"/>
    <w:rsid w:val="006E105D"/>
    <w:rsid w:val="006E11CC"/>
    <w:rsid w:val="006E12B1"/>
    <w:rsid w:val="006E13D1"/>
    <w:rsid w:val="006E143A"/>
    <w:rsid w:val="006E147E"/>
    <w:rsid w:val="006E1580"/>
    <w:rsid w:val="006E1AED"/>
    <w:rsid w:val="006E1D9D"/>
    <w:rsid w:val="006E2057"/>
    <w:rsid w:val="006E22BC"/>
    <w:rsid w:val="006E2422"/>
    <w:rsid w:val="006E25B6"/>
    <w:rsid w:val="006E25E0"/>
    <w:rsid w:val="006E25E3"/>
    <w:rsid w:val="006E285B"/>
    <w:rsid w:val="006E2A02"/>
    <w:rsid w:val="006E2DB5"/>
    <w:rsid w:val="006E2E7A"/>
    <w:rsid w:val="006E3171"/>
    <w:rsid w:val="006E32F2"/>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9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0FF"/>
    <w:rsid w:val="006E71C4"/>
    <w:rsid w:val="006E7253"/>
    <w:rsid w:val="006E746C"/>
    <w:rsid w:val="006E7599"/>
    <w:rsid w:val="006E79BC"/>
    <w:rsid w:val="006E7DBB"/>
    <w:rsid w:val="006E7E7C"/>
    <w:rsid w:val="006E7F21"/>
    <w:rsid w:val="006F008A"/>
    <w:rsid w:val="006F020C"/>
    <w:rsid w:val="006F04B1"/>
    <w:rsid w:val="006F0811"/>
    <w:rsid w:val="006F0AF4"/>
    <w:rsid w:val="006F0B16"/>
    <w:rsid w:val="006F0BC3"/>
    <w:rsid w:val="006F0C1F"/>
    <w:rsid w:val="006F0C9A"/>
    <w:rsid w:val="006F0D41"/>
    <w:rsid w:val="006F0ECB"/>
    <w:rsid w:val="006F0F64"/>
    <w:rsid w:val="006F0FD5"/>
    <w:rsid w:val="006F1116"/>
    <w:rsid w:val="006F1229"/>
    <w:rsid w:val="006F13FA"/>
    <w:rsid w:val="006F141A"/>
    <w:rsid w:val="006F1465"/>
    <w:rsid w:val="006F14DD"/>
    <w:rsid w:val="006F14FA"/>
    <w:rsid w:val="006F1521"/>
    <w:rsid w:val="006F173B"/>
    <w:rsid w:val="006F1743"/>
    <w:rsid w:val="006F17E4"/>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DBF"/>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6E4"/>
    <w:rsid w:val="006F49E2"/>
    <w:rsid w:val="006F4AE5"/>
    <w:rsid w:val="006F4C14"/>
    <w:rsid w:val="006F4CC8"/>
    <w:rsid w:val="006F4E7F"/>
    <w:rsid w:val="006F4F78"/>
    <w:rsid w:val="006F5044"/>
    <w:rsid w:val="006F5048"/>
    <w:rsid w:val="006F53DA"/>
    <w:rsid w:val="006F5787"/>
    <w:rsid w:val="006F57A9"/>
    <w:rsid w:val="006F57F6"/>
    <w:rsid w:val="006F5A08"/>
    <w:rsid w:val="006F5A7E"/>
    <w:rsid w:val="006F5D9D"/>
    <w:rsid w:val="006F5DBD"/>
    <w:rsid w:val="006F5E64"/>
    <w:rsid w:val="006F5F35"/>
    <w:rsid w:val="006F60DE"/>
    <w:rsid w:val="006F61ED"/>
    <w:rsid w:val="006F6240"/>
    <w:rsid w:val="006F62D7"/>
    <w:rsid w:val="006F63A1"/>
    <w:rsid w:val="006F63FD"/>
    <w:rsid w:val="006F64A1"/>
    <w:rsid w:val="006F65CE"/>
    <w:rsid w:val="006F65FB"/>
    <w:rsid w:val="006F68A2"/>
    <w:rsid w:val="006F6A9D"/>
    <w:rsid w:val="006F6EC5"/>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50"/>
    <w:rsid w:val="006F7EE8"/>
    <w:rsid w:val="007002C8"/>
    <w:rsid w:val="007006CC"/>
    <w:rsid w:val="00700751"/>
    <w:rsid w:val="00700759"/>
    <w:rsid w:val="00700890"/>
    <w:rsid w:val="00700AB4"/>
    <w:rsid w:val="00700B25"/>
    <w:rsid w:val="00700B72"/>
    <w:rsid w:val="00700B84"/>
    <w:rsid w:val="00700B96"/>
    <w:rsid w:val="00700EF0"/>
    <w:rsid w:val="00700FCA"/>
    <w:rsid w:val="00700FFA"/>
    <w:rsid w:val="00701006"/>
    <w:rsid w:val="007014EB"/>
    <w:rsid w:val="0070150B"/>
    <w:rsid w:val="0070156F"/>
    <w:rsid w:val="007015C6"/>
    <w:rsid w:val="00701645"/>
    <w:rsid w:val="007016F2"/>
    <w:rsid w:val="007019BE"/>
    <w:rsid w:val="00701A43"/>
    <w:rsid w:val="00701BBC"/>
    <w:rsid w:val="007023A7"/>
    <w:rsid w:val="00702401"/>
    <w:rsid w:val="00702458"/>
    <w:rsid w:val="00702786"/>
    <w:rsid w:val="007027BB"/>
    <w:rsid w:val="00702924"/>
    <w:rsid w:val="007029BC"/>
    <w:rsid w:val="00702AA9"/>
    <w:rsid w:val="00702B52"/>
    <w:rsid w:val="00702BBE"/>
    <w:rsid w:val="00702D5A"/>
    <w:rsid w:val="00702EF7"/>
    <w:rsid w:val="00703038"/>
    <w:rsid w:val="007030F4"/>
    <w:rsid w:val="00703196"/>
    <w:rsid w:val="00703571"/>
    <w:rsid w:val="007036BC"/>
    <w:rsid w:val="00703845"/>
    <w:rsid w:val="0070397F"/>
    <w:rsid w:val="00703989"/>
    <w:rsid w:val="00703A55"/>
    <w:rsid w:val="00703C17"/>
    <w:rsid w:val="00703CDE"/>
    <w:rsid w:val="00703F5F"/>
    <w:rsid w:val="00703FB0"/>
    <w:rsid w:val="00703FFC"/>
    <w:rsid w:val="007042E9"/>
    <w:rsid w:val="00704495"/>
    <w:rsid w:val="00704605"/>
    <w:rsid w:val="007047AF"/>
    <w:rsid w:val="00704A10"/>
    <w:rsid w:val="00704B6F"/>
    <w:rsid w:val="00704E0B"/>
    <w:rsid w:val="00704E2C"/>
    <w:rsid w:val="00704ECE"/>
    <w:rsid w:val="00704F50"/>
    <w:rsid w:val="00704FE0"/>
    <w:rsid w:val="007051F3"/>
    <w:rsid w:val="007053CB"/>
    <w:rsid w:val="007053D3"/>
    <w:rsid w:val="007055F0"/>
    <w:rsid w:val="007057CB"/>
    <w:rsid w:val="00705ABC"/>
    <w:rsid w:val="00705B0E"/>
    <w:rsid w:val="00705B6C"/>
    <w:rsid w:val="00705F79"/>
    <w:rsid w:val="0070607B"/>
    <w:rsid w:val="007060BD"/>
    <w:rsid w:val="007064D2"/>
    <w:rsid w:val="00706686"/>
    <w:rsid w:val="007067C5"/>
    <w:rsid w:val="007067F8"/>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1ED"/>
    <w:rsid w:val="0071137E"/>
    <w:rsid w:val="0071191D"/>
    <w:rsid w:val="00711B70"/>
    <w:rsid w:val="00711BD5"/>
    <w:rsid w:val="00711C66"/>
    <w:rsid w:val="00711E13"/>
    <w:rsid w:val="00712033"/>
    <w:rsid w:val="0071249E"/>
    <w:rsid w:val="007124DF"/>
    <w:rsid w:val="00712532"/>
    <w:rsid w:val="007125AF"/>
    <w:rsid w:val="00712697"/>
    <w:rsid w:val="00712CEC"/>
    <w:rsid w:val="00712CEE"/>
    <w:rsid w:val="00712ED1"/>
    <w:rsid w:val="00712EDA"/>
    <w:rsid w:val="00712F17"/>
    <w:rsid w:val="00713618"/>
    <w:rsid w:val="007136D0"/>
    <w:rsid w:val="00713809"/>
    <w:rsid w:val="00713957"/>
    <w:rsid w:val="00713BD9"/>
    <w:rsid w:val="00713CAD"/>
    <w:rsid w:val="00713F82"/>
    <w:rsid w:val="00713FEB"/>
    <w:rsid w:val="00714020"/>
    <w:rsid w:val="00714242"/>
    <w:rsid w:val="0071445C"/>
    <w:rsid w:val="00714528"/>
    <w:rsid w:val="00714609"/>
    <w:rsid w:val="00714792"/>
    <w:rsid w:val="00714A01"/>
    <w:rsid w:val="00714B34"/>
    <w:rsid w:val="00714BF3"/>
    <w:rsid w:val="00714E36"/>
    <w:rsid w:val="00714E45"/>
    <w:rsid w:val="00714FFA"/>
    <w:rsid w:val="0071556D"/>
    <w:rsid w:val="007155A9"/>
    <w:rsid w:val="007155BB"/>
    <w:rsid w:val="007158E1"/>
    <w:rsid w:val="007158ED"/>
    <w:rsid w:val="00715930"/>
    <w:rsid w:val="00715A48"/>
    <w:rsid w:val="00715A9B"/>
    <w:rsid w:val="00715B93"/>
    <w:rsid w:val="00715C72"/>
    <w:rsid w:val="00715E50"/>
    <w:rsid w:val="0071608E"/>
    <w:rsid w:val="007161BF"/>
    <w:rsid w:val="00716384"/>
    <w:rsid w:val="0071638E"/>
    <w:rsid w:val="0071639A"/>
    <w:rsid w:val="007163F5"/>
    <w:rsid w:val="007165BE"/>
    <w:rsid w:val="007166F0"/>
    <w:rsid w:val="00716798"/>
    <w:rsid w:val="0071680A"/>
    <w:rsid w:val="00716888"/>
    <w:rsid w:val="0071695B"/>
    <w:rsid w:val="00716AA6"/>
    <w:rsid w:val="00716B5A"/>
    <w:rsid w:val="00716B8B"/>
    <w:rsid w:val="00716CD6"/>
    <w:rsid w:val="00716D7E"/>
    <w:rsid w:val="00716E55"/>
    <w:rsid w:val="00717012"/>
    <w:rsid w:val="0071705B"/>
    <w:rsid w:val="00717404"/>
    <w:rsid w:val="007176CA"/>
    <w:rsid w:val="00717862"/>
    <w:rsid w:val="00717A70"/>
    <w:rsid w:val="00717C6F"/>
    <w:rsid w:val="00717D82"/>
    <w:rsid w:val="00717D88"/>
    <w:rsid w:val="00717E99"/>
    <w:rsid w:val="00717E9A"/>
    <w:rsid w:val="00717F92"/>
    <w:rsid w:val="007200BA"/>
    <w:rsid w:val="0072018B"/>
    <w:rsid w:val="0072037A"/>
    <w:rsid w:val="00720505"/>
    <w:rsid w:val="00720697"/>
    <w:rsid w:val="007209DE"/>
    <w:rsid w:val="00720D64"/>
    <w:rsid w:val="00720D6D"/>
    <w:rsid w:val="00720ED4"/>
    <w:rsid w:val="00720F63"/>
    <w:rsid w:val="0072105B"/>
    <w:rsid w:val="0072121C"/>
    <w:rsid w:val="007212DA"/>
    <w:rsid w:val="00721491"/>
    <w:rsid w:val="0072171A"/>
    <w:rsid w:val="00721E13"/>
    <w:rsid w:val="00721EB8"/>
    <w:rsid w:val="00721EE0"/>
    <w:rsid w:val="00722704"/>
    <w:rsid w:val="007227DA"/>
    <w:rsid w:val="00722827"/>
    <w:rsid w:val="0072284A"/>
    <w:rsid w:val="007228D0"/>
    <w:rsid w:val="00722E5E"/>
    <w:rsid w:val="00722E66"/>
    <w:rsid w:val="00722E67"/>
    <w:rsid w:val="00723066"/>
    <w:rsid w:val="00723161"/>
    <w:rsid w:val="007231CD"/>
    <w:rsid w:val="007233AB"/>
    <w:rsid w:val="00723595"/>
    <w:rsid w:val="007236A3"/>
    <w:rsid w:val="0072378E"/>
    <w:rsid w:val="0072393F"/>
    <w:rsid w:val="007239B6"/>
    <w:rsid w:val="00723AF5"/>
    <w:rsid w:val="00723C61"/>
    <w:rsid w:val="00723EB7"/>
    <w:rsid w:val="00723F36"/>
    <w:rsid w:val="00723F7F"/>
    <w:rsid w:val="0072405F"/>
    <w:rsid w:val="00724171"/>
    <w:rsid w:val="007242B1"/>
    <w:rsid w:val="007242F8"/>
    <w:rsid w:val="007243CA"/>
    <w:rsid w:val="00724436"/>
    <w:rsid w:val="00724537"/>
    <w:rsid w:val="007246DD"/>
    <w:rsid w:val="00724745"/>
    <w:rsid w:val="0072476B"/>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5DF7"/>
    <w:rsid w:val="0072600C"/>
    <w:rsid w:val="00726199"/>
    <w:rsid w:val="007261EE"/>
    <w:rsid w:val="007264F4"/>
    <w:rsid w:val="00726619"/>
    <w:rsid w:val="00726878"/>
    <w:rsid w:val="00726C14"/>
    <w:rsid w:val="00726D03"/>
    <w:rsid w:val="00726D76"/>
    <w:rsid w:val="00726DB3"/>
    <w:rsid w:val="00726F8B"/>
    <w:rsid w:val="00727010"/>
    <w:rsid w:val="007271AE"/>
    <w:rsid w:val="007273CE"/>
    <w:rsid w:val="0072754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BB5"/>
    <w:rsid w:val="00731D2F"/>
    <w:rsid w:val="00731DEE"/>
    <w:rsid w:val="007320A0"/>
    <w:rsid w:val="007320A2"/>
    <w:rsid w:val="00732282"/>
    <w:rsid w:val="00732283"/>
    <w:rsid w:val="00732462"/>
    <w:rsid w:val="00732520"/>
    <w:rsid w:val="007325B4"/>
    <w:rsid w:val="0073271C"/>
    <w:rsid w:val="00732754"/>
    <w:rsid w:val="007327CE"/>
    <w:rsid w:val="007328B8"/>
    <w:rsid w:val="00732AA0"/>
    <w:rsid w:val="00732B86"/>
    <w:rsid w:val="00732B95"/>
    <w:rsid w:val="00732CA6"/>
    <w:rsid w:val="00732F51"/>
    <w:rsid w:val="00732F7E"/>
    <w:rsid w:val="00733066"/>
    <w:rsid w:val="007330B9"/>
    <w:rsid w:val="00733288"/>
    <w:rsid w:val="00733464"/>
    <w:rsid w:val="007334A4"/>
    <w:rsid w:val="007335E6"/>
    <w:rsid w:val="0073363F"/>
    <w:rsid w:val="007336B9"/>
    <w:rsid w:val="00733893"/>
    <w:rsid w:val="00733CB2"/>
    <w:rsid w:val="00733DF4"/>
    <w:rsid w:val="00733EAE"/>
    <w:rsid w:val="00733EE1"/>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947"/>
    <w:rsid w:val="00735C29"/>
    <w:rsid w:val="00735C63"/>
    <w:rsid w:val="00735C6F"/>
    <w:rsid w:val="00735CE7"/>
    <w:rsid w:val="00735D1E"/>
    <w:rsid w:val="00735D7B"/>
    <w:rsid w:val="007363FB"/>
    <w:rsid w:val="00736594"/>
    <w:rsid w:val="007365BF"/>
    <w:rsid w:val="007365D4"/>
    <w:rsid w:val="00736692"/>
    <w:rsid w:val="00736696"/>
    <w:rsid w:val="0073696A"/>
    <w:rsid w:val="00736AAB"/>
    <w:rsid w:val="00736B20"/>
    <w:rsid w:val="00736E0D"/>
    <w:rsid w:val="00736E74"/>
    <w:rsid w:val="0073735E"/>
    <w:rsid w:val="00737497"/>
    <w:rsid w:val="00737511"/>
    <w:rsid w:val="00737570"/>
    <w:rsid w:val="007376D1"/>
    <w:rsid w:val="00737708"/>
    <w:rsid w:val="007377A0"/>
    <w:rsid w:val="00737927"/>
    <w:rsid w:val="00737A31"/>
    <w:rsid w:val="00737A3B"/>
    <w:rsid w:val="00737AD1"/>
    <w:rsid w:val="00737BFC"/>
    <w:rsid w:val="00737C09"/>
    <w:rsid w:val="007400CA"/>
    <w:rsid w:val="007400CD"/>
    <w:rsid w:val="00740266"/>
    <w:rsid w:val="007402CB"/>
    <w:rsid w:val="00740331"/>
    <w:rsid w:val="00740482"/>
    <w:rsid w:val="007404E7"/>
    <w:rsid w:val="00740724"/>
    <w:rsid w:val="00740A91"/>
    <w:rsid w:val="00740AC3"/>
    <w:rsid w:val="00740C0A"/>
    <w:rsid w:val="00740C59"/>
    <w:rsid w:val="00740DF7"/>
    <w:rsid w:val="00740E00"/>
    <w:rsid w:val="00740F81"/>
    <w:rsid w:val="00741498"/>
    <w:rsid w:val="007414B3"/>
    <w:rsid w:val="007414B4"/>
    <w:rsid w:val="00741676"/>
    <w:rsid w:val="00741AC7"/>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28D"/>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3B8"/>
    <w:rsid w:val="007454ED"/>
    <w:rsid w:val="007454FD"/>
    <w:rsid w:val="0074589B"/>
    <w:rsid w:val="00745946"/>
    <w:rsid w:val="00745D56"/>
    <w:rsid w:val="0074629C"/>
    <w:rsid w:val="007463DE"/>
    <w:rsid w:val="0074656E"/>
    <w:rsid w:val="00746596"/>
    <w:rsid w:val="007465DC"/>
    <w:rsid w:val="00746654"/>
    <w:rsid w:val="007466F7"/>
    <w:rsid w:val="00746904"/>
    <w:rsid w:val="0074696C"/>
    <w:rsid w:val="00746A8E"/>
    <w:rsid w:val="00746BDB"/>
    <w:rsid w:val="00746C75"/>
    <w:rsid w:val="00746DA6"/>
    <w:rsid w:val="00746F49"/>
    <w:rsid w:val="007470C8"/>
    <w:rsid w:val="0074718E"/>
    <w:rsid w:val="007471CE"/>
    <w:rsid w:val="007472BF"/>
    <w:rsid w:val="007472D5"/>
    <w:rsid w:val="007473FB"/>
    <w:rsid w:val="00747773"/>
    <w:rsid w:val="0074783A"/>
    <w:rsid w:val="00747856"/>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1AA"/>
    <w:rsid w:val="007512E3"/>
    <w:rsid w:val="007512F0"/>
    <w:rsid w:val="0075141C"/>
    <w:rsid w:val="00751512"/>
    <w:rsid w:val="007515E5"/>
    <w:rsid w:val="00751653"/>
    <w:rsid w:val="00751719"/>
    <w:rsid w:val="007517F4"/>
    <w:rsid w:val="00751807"/>
    <w:rsid w:val="00751914"/>
    <w:rsid w:val="00751928"/>
    <w:rsid w:val="00751B1A"/>
    <w:rsid w:val="00751B48"/>
    <w:rsid w:val="00751BF0"/>
    <w:rsid w:val="00751D51"/>
    <w:rsid w:val="00751D80"/>
    <w:rsid w:val="007520B7"/>
    <w:rsid w:val="00752292"/>
    <w:rsid w:val="00752388"/>
    <w:rsid w:val="007523FB"/>
    <w:rsid w:val="007524DB"/>
    <w:rsid w:val="0075280F"/>
    <w:rsid w:val="00752A6D"/>
    <w:rsid w:val="00752B03"/>
    <w:rsid w:val="00753240"/>
    <w:rsid w:val="0075331D"/>
    <w:rsid w:val="00753454"/>
    <w:rsid w:val="0075368B"/>
    <w:rsid w:val="0075372A"/>
    <w:rsid w:val="007538E9"/>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330"/>
    <w:rsid w:val="00755442"/>
    <w:rsid w:val="00755632"/>
    <w:rsid w:val="00755762"/>
    <w:rsid w:val="0075581C"/>
    <w:rsid w:val="00755D4F"/>
    <w:rsid w:val="00755E4A"/>
    <w:rsid w:val="00755F13"/>
    <w:rsid w:val="00755F6F"/>
    <w:rsid w:val="00755F8B"/>
    <w:rsid w:val="007561A8"/>
    <w:rsid w:val="00756256"/>
    <w:rsid w:val="00756536"/>
    <w:rsid w:val="007566ED"/>
    <w:rsid w:val="00756832"/>
    <w:rsid w:val="007568C8"/>
    <w:rsid w:val="007569EF"/>
    <w:rsid w:val="00756A7E"/>
    <w:rsid w:val="00756ADE"/>
    <w:rsid w:val="00756AF2"/>
    <w:rsid w:val="00756BC2"/>
    <w:rsid w:val="00757327"/>
    <w:rsid w:val="007574CB"/>
    <w:rsid w:val="007576E0"/>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A0"/>
    <w:rsid w:val="0076090D"/>
    <w:rsid w:val="007609F4"/>
    <w:rsid w:val="00760C64"/>
    <w:rsid w:val="00760CEB"/>
    <w:rsid w:val="00760CFD"/>
    <w:rsid w:val="00760E59"/>
    <w:rsid w:val="00760FD0"/>
    <w:rsid w:val="00761152"/>
    <w:rsid w:val="007612D6"/>
    <w:rsid w:val="007613A5"/>
    <w:rsid w:val="0076157B"/>
    <w:rsid w:val="007618A7"/>
    <w:rsid w:val="00761BC5"/>
    <w:rsid w:val="00761CA5"/>
    <w:rsid w:val="00761D10"/>
    <w:rsid w:val="00761D27"/>
    <w:rsid w:val="00761F46"/>
    <w:rsid w:val="00761FF3"/>
    <w:rsid w:val="007620FE"/>
    <w:rsid w:val="0076229D"/>
    <w:rsid w:val="00762399"/>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69D"/>
    <w:rsid w:val="00763829"/>
    <w:rsid w:val="00763CD7"/>
    <w:rsid w:val="00763D21"/>
    <w:rsid w:val="00763D64"/>
    <w:rsid w:val="00763DB8"/>
    <w:rsid w:val="00763E63"/>
    <w:rsid w:val="0076430B"/>
    <w:rsid w:val="0076447F"/>
    <w:rsid w:val="00764595"/>
    <w:rsid w:val="00764665"/>
    <w:rsid w:val="007646A6"/>
    <w:rsid w:val="007646F3"/>
    <w:rsid w:val="007647A2"/>
    <w:rsid w:val="00764B5D"/>
    <w:rsid w:val="00764BB8"/>
    <w:rsid w:val="00764DFB"/>
    <w:rsid w:val="007650BA"/>
    <w:rsid w:val="007651CA"/>
    <w:rsid w:val="007653F3"/>
    <w:rsid w:val="00765520"/>
    <w:rsid w:val="0076563B"/>
    <w:rsid w:val="007656A9"/>
    <w:rsid w:val="00765740"/>
    <w:rsid w:val="00765793"/>
    <w:rsid w:val="00765817"/>
    <w:rsid w:val="007658AE"/>
    <w:rsid w:val="00765A7D"/>
    <w:rsid w:val="00765ACA"/>
    <w:rsid w:val="00765B1C"/>
    <w:rsid w:val="00765B5D"/>
    <w:rsid w:val="00765B61"/>
    <w:rsid w:val="00765B8F"/>
    <w:rsid w:val="00765C19"/>
    <w:rsid w:val="00765CA7"/>
    <w:rsid w:val="00765D98"/>
    <w:rsid w:val="00765E7B"/>
    <w:rsid w:val="00765F54"/>
    <w:rsid w:val="00765FF4"/>
    <w:rsid w:val="0076606E"/>
    <w:rsid w:val="00766213"/>
    <w:rsid w:val="0076627D"/>
    <w:rsid w:val="0076628F"/>
    <w:rsid w:val="00766404"/>
    <w:rsid w:val="00766692"/>
    <w:rsid w:val="00766C63"/>
    <w:rsid w:val="00766CFC"/>
    <w:rsid w:val="007672F4"/>
    <w:rsid w:val="007673D6"/>
    <w:rsid w:val="0076745E"/>
    <w:rsid w:val="00767519"/>
    <w:rsid w:val="007675BD"/>
    <w:rsid w:val="0076763E"/>
    <w:rsid w:val="00767668"/>
    <w:rsid w:val="00767743"/>
    <w:rsid w:val="00767B57"/>
    <w:rsid w:val="00767BB0"/>
    <w:rsid w:val="00767BEE"/>
    <w:rsid w:val="00767EDB"/>
    <w:rsid w:val="00767FCD"/>
    <w:rsid w:val="007701C3"/>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48"/>
    <w:rsid w:val="00771255"/>
    <w:rsid w:val="00771324"/>
    <w:rsid w:val="00771442"/>
    <w:rsid w:val="007714DB"/>
    <w:rsid w:val="0077163C"/>
    <w:rsid w:val="007718FF"/>
    <w:rsid w:val="00771B8E"/>
    <w:rsid w:val="00771BFB"/>
    <w:rsid w:val="00771F21"/>
    <w:rsid w:val="00771FDD"/>
    <w:rsid w:val="007722F6"/>
    <w:rsid w:val="00772340"/>
    <w:rsid w:val="007724BF"/>
    <w:rsid w:val="00772569"/>
    <w:rsid w:val="007725CC"/>
    <w:rsid w:val="007726A5"/>
    <w:rsid w:val="0077286D"/>
    <w:rsid w:val="00772AA3"/>
    <w:rsid w:val="00772C13"/>
    <w:rsid w:val="00772C79"/>
    <w:rsid w:val="00772DDF"/>
    <w:rsid w:val="00772E8C"/>
    <w:rsid w:val="00772F8B"/>
    <w:rsid w:val="00772FDB"/>
    <w:rsid w:val="007730BD"/>
    <w:rsid w:val="0077316B"/>
    <w:rsid w:val="00773215"/>
    <w:rsid w:val="007732F9"/>
    <w:rsid w:val="00773433"/>
    <w:rsid w:val="00773460"/>
    <w:rsid w:val="007734C3"/>
    <w:rsid w:val="007734D9"/>
    <w:rsid w:val="0077352E"/>
    <w:rsid w:val="00773671"/>
    <w:rsid w:val="007736D3"/>
    <w:rsid w:val="0077376B"/>
    <w:rsid w:val="007739DE"/>
    <w:rsid w:val="00773C51"/>
    <w:rsid w:val="00773DA3"/>
    <w:rsid w:val="00773E0F"/>
    <w:rsid w:val="00773E52"/>
    <w:rsid w:val="00773F0C"/>
    <w:rsid w:val="00773FE9"/>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8E5"/>
    <w:rsid w:val="007759C7"/>
    <w:rsid w:val="00775C58"/>
    <w:rsid w:val="00775CC1"/>
    <w:rsid w:val="00775F26"/>
    <w:rsid w:val="00775FF0"/>
    <w:rsid w:val="0077608B"/>
    <w:rsid w:val="007760C4"/>
    <w:rsid w:val="00776319"/>
    <w:rsid w:val="00776405"/>
    <w:rsid w:val="00776421"/>
    <w:rsid w:val="00776483"/>
    <w:rsid w:val="007764C7"/>
    <w:rsid w:val="007767A6"/>
    <w:rsid w:val="007768BD"/>
    <w:rsid w:val="0077694C"/>
    <w:rsid w:val="00776A19"/>
    <w:rsid w:val="00776BC7"/>
    <w:rsid w:val="00776E2E"/>
    <w:rsid w:val="00777052"/>
    <w:rsid w:val="007770A2"/>
    <w:rsid w:val="00777200"/>
    <w:rsid w:val="00777315"/>
    <w:rsid w:val="00777390"/>
    <w:rsid w:val="007774BD"/>
    <w:rsid w:val="007774E7"/>
    <w:rsid w:val="007776C8"/>
    <w:rsid w:val="00777E1A"/>
    <w:rsid w:val="00777F93"/>
    <w:rsid w:val="00780207"/>
    <w:rsid w:val="007802E4"/>
    <w:rsid w:val="007805AC"/>
    <w:rsid w:val="0078064D"/>
    <w:rsid w:val="0078078F"/>
    <w:rsid w:val="007808A2"/>
    <w:rsid w:val="00780919"/>
    <w:rsid w:val="00780A04"/>
    <w:rsid w:val="00780B89"/>
    <w:rsid w:val="00780DE7"/>
    <w:rsid w:val="00780E6F"/>
    <w:rsid w:val="00780EBA"/>
    <w:rsid w:val="00780F23"/>
    <w:rsid w:val="00781185"/>
    <w:rsid w:val="00781274"/>
    <w:rsid w:val="00781589"/>
    <w:rsid w:val="0078159C"/>
    <w:rsid w:val="00781690"/>
    <w:rsid w:val="007818F2"/>
    <w:rsid w:val="00781BC8"/>
    <w:rsid w:val="00781D50"/>
    <w:rsid w:val="00781E95"/>
    <w:rsid w:val="0078202B"/>
    <w:rsid w:val="007820D0"/>
    <w:rsid w:val="00782311"/>
    <w:rsid w:val="00782347"/>
    <w:rsid w:val="00782585"/>
    <w:rsid w:val="007826C8"/>
    <w:rsid w:val="007826D2"/>
    <w:rsid w:val="00782A96"/>
    <w:rsid w:val="00782BAD"/>
    <w:rsid w:val="007831B2"/>
    <w:rsid w:val="007832C0"/>
    <w:rsid w:val="00783556"/>
    <w:rsid w:val="0078359B"/>
    <w:rsid w:val="0078364C"/>
    <w:rsid w:val="0078370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1F"/>
    <w:rsid w:val="00784DC5"/>
    <w:rsid w:val="00784FC0"/>
    <w:rsid w:val="007850B6"/>
    <w:rsid w:val="007850F8"/>
    <w:rsid w:val="00785129"/>
    <w:rsid w:val="007851B2"/>
    <w:rsid w:val="0078539D"/>
    <w:rsid w:val="007853D8"/>
    <w:rsid w:val="007853DD"/>
    <w:rsid w:val="00785464"/>
    <w:rsid w:val="00785613"/>
    <w:rsid w:val="007856A0"/>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34"/>
    <w:rsid w:val="007878A8"/>
    <w:rsid w:val="00787934"/>
    <w:rsid w:val="00787BDD"/>
    <w:rsid w:val="00787DE5"/>
    <w:rsid w:val="007900F2"/>
    <w:rsid w:val="0079018D"/>
    <w:rsid w:val="007901DC"/>
    <w:rsid w:val="00790257"/>
    <w:rsid w:val="007902A3"/>
    <w:rsid w:val="007903D6"/>
    <w:rsid w:val="007906A0"/>
    <w:rsid w:val="00790797"/>
    <w:rsid w:val="007907A7"/>
    <w:rsid w:val="007907D4"/>
    <w:rsid w:val="007908A4"/>
    <w:rsid w:val="00790ECF"/>
    <w:rsid w:val="007913E7"/>
    <w:rsid w:val="00791443"/>
    <w:rsid w:val="00791477"/>
    <w:rsid w:val="00791577"/>
    <w:rsid w:val="0079161E"/>
    <w:rsid w:val="0079198C"/>
    <w:rsid w:val="00791A00"/>
    <w:rsid w:val="00791BE2"/>
    <w:rsid w:val="00791CAD"/>
    <w:rsid w:val="00791CB7"/>
    <w:rsid w:val="00791D45"/>
    <w:rsid w:val="00791DDB"/>
    <w:rsid w:val="00791EAE"/>
    <w:rsid w:val="00792212"/>
    <w:rsid w:val="0079231D"/>
    <w:rsid w:val="007923F1"/>
    <w:rsid w:val="0079268F"/>
    <w:rsid w:val="007928A7"/>
    <w:rsid w:val="00792A10"/>
    <w:rsid w:val="00792AA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796"/>
    <w:rsid w:val="00794AC8"/>
    <w:rsid w:val="00794B76"/>
    <w:rsid w:val="00794C4E"/>
    <w:rsid w:val="00794C94"/>
    <w:rsid w:val="0079522E"/>
    <w:rsid w:val="0079523D"/>
    <w:rsid w:val="0079531D"/>
    <w:rsid w:val="00795AF2"/>
    <w:rsid w:val="00795B7F"/>
    <w:rsid w:val="00795BDD"/>
    <w:rsid w:val="00795F65"/>
    <w:rsid w:val="007960EC"/>
    <w:rsid w:val="0079627C"/>
    <w:rsid w:val="007962B4"/>
    <w:rsid w:val="00796451"/>
    <w:rsid w:val="007964C7"/>
    <w:rsid w:val="0079656E"/>
    <w:rsid w:val="00796739"/>
    <w:rsid w:val="0079675B"/>
    <w:rsid w:val="007967F9"/>
    <w:rsid w:val="00796A54"/>
    <w:rsid w:val="00796BDB"/>
    <w:rsid w:val="00796C36"/>
    <w:rsid w:val="00796C71"/>
    <w:rsid w:val="00796CCB"/>
    <w:rsid w:val="00796D3A"/>
    <w:rsid w:val="00796E55"/>
    <w:rsid w:val="00796E96"/>
    <w:rsid w:val="00796F15"/>
    <w:rsid w:val="007970C7"/>
    <w:rsid w:val="00797182"/>
    <w:rsid w:val="00797605"/>
    <w:rsid w:val="00797AA9"/>
    <w:rsid w:val="00797BFA"/>
    <w:rsid w:val="00797C77"/>
    <w:rsid w:val="00797E22"/>
    <w:rsid w:val="007A0072"/>
    <w:rsid w:val="007A03F6"/>
    <w:rsid w:val="007A0410"/>
    <w:rsid w:val="007A06B1"/>
    <w:rsid w:val="007A06C7"/>
    <w:rsid w:val="007A0719"/>
    <w:rsid w:val="007A085C"/>
    <w:rsid w:val="007A09C7"/>
    <w:rsid w:val="007A0BC0"/>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39C"/>
    <w:rsid w:val="007A33A3"/>
    <w:rsid w:val="007A360F"/>
    <w:rsid w:val="007A36CB"/>
    <w:rsid w:val="007A37AD"/>
    <w:rsid w:val="007A39DF"/>
    <w:rsid w:val="007A3C5F"/>
    <w:rsid w:val="007A3C9B"/>
    <w:rsid w:val="007A3EF2"/>
    <w:rsid w:val="007A4189"/>
    <w:rsid w:val="007A41E9"/>
    <w:rsid w:val="007A43ED"/>
    <w:rsid w:val="007A44F8"/>
    <w:rsid w:val="007A45BC"/>
    <w:rsid w:val="007A4793"/>
    <w:rsid w:val="007A4BDD"/>
    <w:rsid w:val="007A4E60"/>
    <w:rsid w:val="007A4FF3"/>
    <w:rsid w:val="007A504B"/>
    <w:rsid w:val="007A522B"/>
    <w:rsid w:val="007A52FB"/>
    <w:rsid w:val="007A5340"/>
    <w:rsid w:val="007A5385"/>
    <w:rsid w:val="007A53B8"/>
    <w:rsid w:val="007A53F4"/>
    <w:rsid w:val="007A5802"/>
    <w:rsid w:val="007A594C"/>
    <w:rsid w:val="007A5A3F"/>
    <w:rsid w:val="007A5BE2"/>
    <w:rsid w:val="007A6062"/>
    <w:rsid w:val="007A61A5"/>
    <w:rsid w:val="007A62A2"/>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D01"/>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4D4"/>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0FC6"/>
    <w:rsid w:val="007C1274"/>
    <w:rsid w:val="007C12BE"/>
    <w:rsid w:val="007C137D"/>
    <w:rsid w:val="007C16D0"/>
    <w:rsid w:val="007C182F"/>
    <w:rsid w:val="007C18B6"/>
    <w:rsid w:val="007C18BF"/>
    <w:rsid w:val="007C1DD8"/>
    <w:rsid w:val="007C1EFE"/>
    <w:rsid w:val="007C1FD8"/>
    <w:rsid w:val="007C22F9"/>
    <w:rsid w:val="007C23D2"/>
    <w:rsid w:val="007C244F"/>
    <w:rsid w:val="007C246F"/>
    <w:rsid w:val="007C24BD"/>
    <w:rsid w:val="007C2699"/>
    <w:rsid w:val="007C26C7"/>
    <w:rsid w:val="007C2739"/>
    <w:rsid w:val="007C2892"/>
    <w:rsid w:val="007C2CBC"/>
    <w:rsid w:val="007C2E15"/>
    <w:rsid w:val="007C2E44"/>
    <w:rsid w:val="007C2EEA"/>
    <w:rsid w:val="007C2F68"/>
    <w:rsid w:val="007C30D6"/>
    <w:rsid w:val="007C311B"/>
    <w:rsid w:val="007C31CA"/>
    <w:rsid w:val="007C3357"/>
    <w:rsid w:val="007C3CB6"/>
    <w:rsid w:val="007C3E41"/>
    <w:rsid w:val="007C3ECD"/>
    <w:rsid w:val="007C3FAC"/>
    <w:rsid w:val="007C40AA"/>
    <w:rsid w:val="007C414F"/>
    <w:rsid w:val="007C445B"/>
    <w:rsid w:val="007C4756"/>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5E1"/>
    <w:rsid w:val="007C6654"/>
    <w:rsid w:val="007C669F"/>
    <w:rsid w:val="007C6A61"/>
    <w:rsid w:val="007C6BB5"/>
    <w:rsid w:val="007C6C16"/>
    <w:rsid w:val="007C6CA2"/>
    <w:rsid w:val="007C6CBC"/>
    <w:rsid w:val="007C6F96"/>
    <w:rsid w:val="007C717E"/>
    <w:rsid w:val="007C728C"/>
    <w:rsid w:val="007C72D5"/>
    <w:rsid w:val="007C74C2"/>
    <w:rsid w:val="007C7570"/>
    <w:rsid w:val="007C77AB"/>
    <w:rsid w:val="007C7AB0"/>
    <w:rsid w:val="007C7AD9"/>
    <w:rsid w:val="007D031D"/>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975"/>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5FD"/>
    <w:rsid w:val="007D46E5"/>
    <w:rsid w:val="007D47DF"/>
    <w:rsid w:val="007D4A03"/>
    <w:rsid w:val="007D4A19"/>
    <w:rsid w:val="007D4A50"/>
    <w:rsid w:val="007D4AC5"/>
    <w:rsid w:val="007D4B4D"/>
    <w:rsid w:val="007D4BF0"/>
    <w:rsid w:val="007D4D77"/>
    <w:rsid w:val="007D4DD8"/>
    <w:rsid w:val="007D4E9A"/>
    <w:rsid w:val="007D4FF0"/>
    <w:rsid w:val="007D5070"/>
    <w:rsid w:val="007D5073"/>
    <w:rsid w:val="007D5348"/>
    <w:rsid w:val="007D54F8"/>
    <w:rsid w:val="007D557F"/>
    <w:rsid w:val="007D58E8"/>
    <w:rsid w:val="007D5900"/>
    <w:rsid w:val="007D5B54"/>
    <w:rsid w:val="007D5D19"/>
    <w:rsid w:val="007D5E27"/>
    <w:rsid w:val="007D5F9F"/>
    <w:rsid w:val="007D6041"/>
    <w:rsid w:val="007D6072"/>
    <w:rsid w:val="007D640D"/>
    <w:rsid w:val="007D68EB"/>
    <w:rsid w:val="007D69DD"/>
    <w:rsid w:val="007D6AB0"/>
    <w:rsid w:val="007D6B0E"/>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3E"/>
    <w:rsid w:val="007E109F"/>
    <w:rsid w:val="007E1139"/>
    <w:rsid w:val="007E1480"/>
    <w:rsid w:val="007E1597"/>
    <w:rsid w:val="007E16D0"/>
    <w:rsid w:val="007E1782"/>
    <w:rsid w:val="007E18B9"/>
    <w:rsid w:val="007E1993"/>
    <w:rsid w:val="007E1B11"/>
    <w:rsid w:val="007E1CB3"/>
    <w:rsid w:val="007E1DE4"/>
    <w:rsid w:val="007E1E01"/>
    <w:rsid w:val="007E2240"/>
    <w:rsid w:val="007E22AB"/>
    <w:rsid w:val="007E23B7"/>
    <w:rsid w:val="007E23CC"/>
    <w:rsid w:val="007E2599"/>
    <w:rsid w:val="007E25AB"/>
    <w:rsid w:val="007E26D4"/>
    <w:rsid w:val="007E2700"/>
    <w:rsid w:val="007E2AEB"/>
    <w:rsid w:val="007E2DD8"/>
    <w:rsid w:val="007E2DE6"/>
    <w:rsid w:val="007E2E75"/>
    <w:rsid w:val="007E2E93"/>
    <w:rsid w:val="007E2F41"/>
    <w:rsid w:val="007E2F61"/>
    <w:rsid w:val="007E2F9C"/>
    <w:rsid w:val="007E306F"/>
    <w:rsid w:val="007E32D0"/>
    <w:rsid w:val="007E33EB"/>
    <w:rsid w:val="007E3423"/>
    <w:rsid w:val="007E3910"/>
    <w:rsid w:val="007E39E3"/>
    <w:rsid w:val="007E3AEA"/>
    <w:rsid w:val="007E3B19"/>
    <w:rsid w:val="007E3B42"/>
    <w:rsid w:val="007E3C43"/>
    <w:rsid w:val="007E3EA0"/>
    <w:rsid w:val="007E3EF7"/>
    <w:rsid w:val="007E3F09"/>
    <w:rsid w:val="007E3F2A"/>
    <w:rsid w:val="007E4059"/>
    <w:rsid w:val="007E415C"/>
    <w:rsid w:val="007E4179"/>
    <w:rsid w:val="007E41AC"/>
    <w:rsid w:val="007E44FC"/>
    <w:rsid w:val="007E4673"/>
    <w:rsid w:val="007E4B8C"/>
    <w:rsid w:val="007E4BA0"/>
    <w:rsid w:val="007E4C6B"/>
    <w:rsid w:val="007E5013"/>
    <w:rsid w:val="007E5134"/>
    <w:rsid w:val="007E52EB"/>
    <w:rsid w:val="007E54BD"/>
    <w:rsid w:val="007E54C9"/>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66D"/>
    <w:rsid w:val="007E676E"/>
    <w:rsid w:val="007E6836"/>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0F"/>
    <w:rsid w:val="007F0816"/>
    <w:rsid w:val="007F099D"/>
    <w:rsid w:val="007F0C3C"/>
    <w:rsid w:val="007F0CED"/>
    <w:rsid w:val="007F0DC7"/>
    <w:rsid w:val="007F0E17"/>
    <w:rsid w:val="007F114D"/>
    <w:rsid w:val="007F1178"/>
    <w:rsid w:val="007F1256"/>
    <w:rsid w:val="007F1959"/>
    <w:rsid w:val="007F1967"/>
    <w:rsid w:val="007F19D5"/>
    <w:rsid w:val="007F1AA5"/>
    <w:rsid w:val="007F1B01"/>
    <w:rsid w:val="007F1CA5"/>
    <w:rsid w:val="007F1E2B"/>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245"/>
    <w:rsid w:val="007F5413"/>
    <w:rsid w:val="007F565B"/>
    <w:rsid w:val="007F56DE"/>
    <w:rsid w:val="007F5BFA"/>
    <w:rsid w:val="007F5D57"/>
    <w:rsid w:val="007F6144"/>
    <w:rsid w:val="007F67CF"/>
    <w:rsid w:val="007F6955"/>
    <w:rsid w:val="007F6ACC"/>
    <w:rsid w:val="007F6ADA"/>
    <w:rsid w:val="007F6DB4"/>
    <w:rsid w:val="007F6E4F"/>
    <w:rsid w:val="007F6E7D"/>
    <w:rsid w:val="007F720B"/>
    <w:rsid w:val="007F72CB"/>
    <w:rsid w:val="007F73B4"/>
    <w:rsid w:val="007F74FF"/>
    <w:rsid w:val="007F7623"/>
    <w:rsid w:val="007F7A92"/>
    <w:rsid w:val="007F7BAA"/>
    <w:rsid w:val="007F7BB7"/>
    <w:rsid w:val="007F7F6D"/>
    <w:rsid w:val="008001AA"/>
    <w:rsid w:val="00800241"/>
    <w:rsid w:val="00800442"/>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83"/>
    <w:rsid w:val="00802FAB"/>
    <w:rsid w:val="00803076"/>
    <w:rsid w:val="0080329D"/>
    <w:rsid w:val="008034EC"/>
    <w:rsid w:val="0080379A"/>
    <w:rsid w:val="008037F9"/>
    <w:rsid w:val="00803B00"/>
    <w:rsid w:val="00803DD8"/>
    <w:rsid w:val="00804088"/>
    <w:rsid w:val="008040B6"/>
    <w:rsid w:val="00804249"/>
    <w:rsid w:val="008042AB"/>
    <w:rsid w:val="008044E3"/>
    <w:rsid w:val="008045BA"/>
    <w:rsid w:val="0080486B"/>
    <w:rsid w:val="00804983"/>
    <w:rsid w:val="00804CA5"/>
    <w:rsid w:val="0080505B"/>
    <w:rsid w:val="00805560"/>
    <w:rsid w:val="008055A9"/>
    <w:rsid w:val="008055EA"/>
    <w:rsid w:val="0080562E"/>
    <w:rsid w:val="00805694"/>
    <w:rsid w:val="00805BB8"/>
    <w:rsid w:val="00805C36"/>
    <w:rsid w:val="00805DFA"/>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39"/>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07E50"/>
    <w:rsid w:val="00810047"/>
    <w:rsid w:val="008100AC"/>
    <w:rsid w:val="0081012C"/>
    <w:rsid w:val="008104A6"/>
    <w:rsid w:val="00810548"/>
    <w:rsid w:val="00810581"/>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2"/>
    <w:rsid w:val="0081420D"/>
    <w:rsid w:val="00814588"/>
    <w:rsid w:val="00814743"/>
    <w:rsid w:val="00814AC8"/>
    <w:rsid w:val="00814C55"/>
    <w:rsid w:val="00814F7D"/>
    <w:rsid w:val="00814FAC"/>
    <w:rsid w:val="00815068"/>
    <w:rsid w:val="008152DF"/>
    <w:rsid w:val="00815325"/>
    <w:rsid w:val="008153E3"/>
    <w:rsid w:val="008154AC"/>
    <w:rsid w:val="008154CC"/>
    <w:rsid w:val="008154EC"/>
    <w:rsid w:val="008156B0"/>
    <w:rsid w:val="00815738"/>
    <w:rsid w:val="0081578F"/>
    <w:rsid w:val="008157EE"/>
    <w:rsid w:val="008159B8"/>
    <w:rsid w:val="00815A71"/>
    <w:rsid w:val="00815AA8"/>
    <w:rsid w:val="00815BDF"/>
    <w:rsid w:val="00815BEA"/>
    <w:rsid w:val="00815C4F"/>
    <w:rsid w:val="00815C69"/>
    <w:rsid w:val="00815EDC"/>
    <w:rsid w:val="00815F37"/>
    <w:rsid w:val="00815FA8"/>
    <w:rsid w:val="00816011"/>
    <w:rsid w:val="008160F1"/>
    <w:rsid w:val="00816164"/>
    <w:rsid w:val="008161E5"/>
    <w:rsid w:val="00816547"/>
    <w:rsid w:val="008165D1"/>
    <w:rsid w:val="008168D9"/>
    <w:rsid w:val="00816978"/>
    <w:rsid w:val="00816A76"/>
    <w:rsid w:val="00816C40"/>
    <w:rsid w:val="00816C70"/>
    <w:rsid w:val="008171CE"/>
    <w:rsid w:val="008174BC"/>
    <w:rsid w:val="008175F3"/>
    <w:rsid w:val="00817635"/>
    <w:rsid w:val="0081769E"/>
    <w:rsid w:val="008176E9"/>
    <w:rsid w:val="00817786"/>
    <w:rsid w:val="008177BA"/>
    <w:rsid w:val="00817848"/>
    <w:rsid w:val="00817BBE"/>
    <w:rsid w:val="00817D3A"/>
    <w:rsid w:val="00817D4E"/>
    <w:rsid w:val="00817D93"/>
    <w:rsid w:val="00817E46"/>
    <w:rsid w:val="00817F8F"/>
    <w:rsid w:val="0082003E"/>
    <w:rsid w:val="00820086"/>
    <w:rsid w:val="00820194"/>
    <w:rsid w:val="008202EA"/>
    <w:rsid w:val="00820312"/>
    <w:rsid w:val="00820386"/>
    <w:rsid w:val="00820461"/>
    <w:rsid w:val="0082049A"/>
    <w:rsid w:val="008205DD"/>
    <w:rsid w:val="00820746"/>
    <w:rsid w:val="008207FD"/>
    <w:rsid w:val="008209CD"/>
    <w:rsid w:val="00820A0F"/>
    <w:rsid w:val="00820A46"/>
    <w:rsid w:val="00820ABF"/>
    <w:rsid w:val="00820D54"/>
    <w:rsid w:val="00820D7D"/>
    <w:rsid w:val="00820DC7"/>
    <w:rsid w:val="00820E16"/>
    <w:rsid w:val="00820FA1"/>
    <w:rsid w:val="00820FFB"/>
    <w:rsid w:val="0082120C"/>
    <w:rsid w:val="00821676"/>
    <w:rsid w:val="0082167B"/>
    <w:rsid w:val="00821698"/>
    <w:rsid w:val="0082185B"/>
    <w:rsid w:val="008219C4"/>
    <w:rsid w:val="00821BF7"/>
    <w:rsid w:val="00821C4A"/>
    <w:rsid w:val="0082211C"/>
    <w:rsid w:val="008221BB"/>
    <w:rsid w:val="008221FE"/>
    <w:rsid w:val="00822274"/>
    <w:rsid w:val="00822275"/>
    <w:rsid w:val="008222C7"/>
    <w:rsid w:val="008226E6"/>
    <w:rsid w:val="00822785"/>
    <w:rsid w:val="008227DF"/>
    <w:rsid w:val="008228CA"/>
    <w:rsid w:val="00822A1F"/>
    <w:rsid w:val="00822B22"/>
    <w:rsid w:val="00822BF5"/>
    <w:rsid w:val="00822D50"/>
    <w:rsid w:val="00822DD5"/>
    <w:rsid w:val="00823079"/>
    <w:rsid w:val="00823728"/>
    <w:rsid w:val="008237FE"/>
    <w:rsid w:val="00823886"/>
    <w:rsid w:val="00823ACB"/>
    <w:rsid w:val="00823E1B"/>
    <w:rsid w:val="00823E2C"/>
    <w:rsid w:val="00823EFA"/>
    <w:rsid w:val="00823F60"/>
    <w:rsid w:val="00823F67"/>
    <w:rsid w:val="00823F72"/>
    <w:rsid w:val="00823FA8"/>
    <w:rsid w:val="0082405C"/>
    <w:rsid w:val="00824089"/>
    <w:rsid w:val="0082408E"/>
    <w:rsid w:val="008240C8"/>
    <w:rsid w:val="0082410B"/>
    <w:rsid w:val="00824736"/>
    <w:rsid w:val="008247CF"/>
    <w:rsid w:val="00824844"/>
    <w:rsid w:val="00824881"/>
    <w:rsid w:val="00824894"/>
    <w:rsid w:val="0082494A"/>
    <w:rsid w:val="00824961"/>
    <w:rsid w:val="00824C33"/>
    <w:rsid w:val="00824CCA"/>
    <w:rsid w:val="00824FE8"/>
    <w:rsid w:val="00824FFF"/>
    <w:rsid w:val="00825028"/>
    <w:rsid w:val="00825046"/>
    <w:rsid w:val="00825226"/>
    <w:rsid w:val="00825366"/>
    <w:rsid w:val="00825699"/>
    <w:rsid w:val="008256D7"/>
    <w:rsid w:val="008257CC"/>
    <w:rsid w:val="008259AD"/>
    <w:rsid w:val="00825A9F"/>
    <w:rsid w:val="00825AD3"/>
    <w:rsid w:val="00825B08"/>
    <w:rsid w:val="00825D7E"/>
    <w:rsid w:val="00825E84"/>
    <w:rsid w:val="00826094"/>
    <w:rsid w:val="008261F6"/>
    <w:rsid w:val="008262A7"/>
    <w:rsid w:val="00826934"/>
    <w:rsid w:val="00826A72"/>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37A"/>
    <w:rsid w:val="00830442"/>
    <w:rsid w:val="008307D0"/>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1E3"/>
    <w:rsid w:val="0083279F"/>
    <w:rsid w:val="00832A4F"/>
    <w:rsid w:val="00832E2C"/>
    <w:rsid w:val="00832EEF"/>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201"/>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8F7"/>
    <w:rsid w:val="00835959"/>
    <w:rsid w:val="008359EB"/>
    <w:rsid w:val="00835A51"/>
    <w:rsid w:val="00835B6A"/>
    <w:rsid w:val="00835BF8"/>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EA6"/>
    <w:rsid w:val="00837F61"/>
    <w:rsid w:val="008400F1"/>
    <w:rsid w:val="00840262"/>
    <w:rsid w:val="00840356"/>
    <w:rsid w:val="00840538"/>
    <w:rsid w:val="0084070E"/>
    <w:rsid w:val="00840904"/>
    <w:rsid w:val="008409AA"/>
    <w:rsid w:val="00840CC0"/>
    <w:rsid w:val="00840D63"/>
    <w:rsid w:val="00840DAD"/>
    <w:rsid w:val="00840FB8"/>
    <w:rsid w:val="008415E8"/>
    <w:rsid w:val="0084166B"/>
    <w:rsid w:val="00841BC5"/>
    <w:rsid w:val="00841D7E"/>
    <w:rsid w:val="00841DC8"/>
    <w:rsid w:val="00841E30"/>
    <w:rsid w:val="00841F9F"/>
    <w:rsid w:val="008420A0"/>
    <w:rsid w:val="008420D9"/>
    <w:rsid w:val="0084239E"/>
    <w:rsid w:val="0084246B"/>
    <w:rsid w:val="0084260C"/>
    <w:rsid w:val="008427A6"/>
    <w:rsid w:val="008429D0"/>
    <w:rsid w:val="00842A43"/>
    <w:rsid w:val="00842AA3"/>
    <w:rsid w:val="00842AE8"/>
    <w:rsid w:val="00842C3E"/>
    <w:rsid w:val="00842C66"/>
    <w:rsid w:val="00842C84"/>
    <w:rsid w:val="00842CB1"/>
    <w:rsid w:val="00842CC7"/>
    <w:rsid w:val="00842E0C"/>
    <w:rsid w:val="008431F4"/>
    <w:rsid w:val="00843230"/>
    <w:rsid w:val="008432E7"/>
    <w:rsid w:val="0084350B"/>
    <w:rsid w:val="008436BA"/>
    <w:rsid w:val="00843751"/>
    <w:rsid w:val="00843960"/>
    <w:rsid w:val="008439DA"/>
    <w:rsid w:val="00843A7A"/>
    <w:rsid w:val="00843BEE"/>
    <w:rsid w:val="00843D55"/>
    <w:rsid w:val="00843F2A"/>
    <w:rsid w:val="00844226"/>
    <w:rsid w:val="0084424F"/>
    <w:rsid w:val="0084429F"/>
    <w:rsid w:val="0084447A"/>
    <w:rsid w:val="0084473D"/>
    <w:rsid w:val="008447F5"/>
    <w:rsid w:val="00844AA8"/>
    <w:rsid w:val="00844B6F"/>
    <w:rsid w:val="00844E96"/>
    <w:rsid w:val="0084504C"/>
    <w:rsid w:val="00845073"/>
    <w:rsid w:val="008451B7"/>
    <w:rsid w:val="008452A3"/>
    <w:rsid w:val="00845613"/>
    <w:rsid w:val="00845645"/>
    <w:rsid w:val="008456E0"/>
    <w:rsid w:val="00845859"/>
    <w:rsid w:val="00845BA6"/>
    <w:rsid w:val="00845BA9"/>
    <w:rsid w:val="00845C84"/>
    <w:rsid w:val="00845D94"/>
    <w:rsid w:val="00845F1E"/>
    <w:rsid w:val="0084616B"/>
    <w:rsid w:val="00846196"/>
    <w:rsid w:val="00846292"/>
    <w:rsid w:val="008464A2"/>
    <w:rsid w:val="008465DF"/>
    <w:rsid w:val="0084686F"/>
    <w:rsid w:val="00846AAC"/>
    <w:rsid w:val="00846AD9"/>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1D3"/>
    <w:rsid w:val="0085040E"/>
    <w:rsid w:val="00850411"/>
    <w:rsid w:val="008504C5"/>
    <w:rsid w:val="008506E1"/>
    <w:rsid w:val="00850D76"/>
    <w:rsid w:val="00850D96"/>
    <w:rsid w:val="00850DBC"/>
    <w:rsid w:val="00850EE6"/>
    <w:rsid w:val="00850F4E"/>
    <w:rsid w:val="00850F95"/>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365"/>
    <w:rsid w:val="00855618"/>
    <w:rsid w:val="008556FF"/>
    <w:rsid w:val="0085583E"/>
    <w:rsid w:val="0085584F"/>
    <w:rsid w:val="00855866"/>
    <w:rsid w:val="008558F7"/>
    <w:rsid w:val="00855B86"/>
    <w:rsid w:val="00856053"/>
    <w:rsid w:val="008563B2"/>
    <w:rsid w:val="008563CB"/>
    <w:rsid w:val="0085657D"/>
    <w:rsid w:val="00856592"/>
    <w:rsid w:val="008566B6"/>
    <w:rsid w:val="00856C7B"/>
    <w:rsid w:val="00856D47"/>
    <w:rsid w:val="00856DB2"/>
    <w:rsid w:val="00856E0A"/>
    <w:rsid w:val="00856E14"/>
    <w:rsid w:val="00856FB6"/>
    <w:rsid w:val="008570C2"/>
    <w:rsid w:val="0085712E"/>
    <w:rsid w:val="008572BD"/>
    <w:rsid w:val="0085736B"/>
    <w:rsid w:val="00857522"/>
    <w:rsid w:val="0085761B"/>
    <w:rsid w:val="008576FE"/>
    <w:rsid w:val="0085770D"/>
    <w:rsid w:val="00857929"/>
    <w:rsid w:val="008579D8"/>
    <w:rsid w:val="00857B2A"/>
    <w:rsid w:val="00857B73"/>
    <w:rsid w:val="00857C97"/>
    <w:rsid w:val="00857DFC"/>
    <w:rsid w:val="008602D5"/>
    <w:rsid w:val="00860303"/>
    <w:rsid w:val="008604AA"/>
    <w:rsid w:val="00860572"/>
    <w:rsid w:val="0086059A"/>
    <w:rsid w:val="008605A6"/>
    <w:rsid w:val="008605EE"/>
    <w:rsid w:val="00860874"/>
    <w:rsid w:val="008609A3"/>
    <w:rsid w:val="00860AAF"/>
    <w:rsid w:val="00860B7B"/>
    <w:rsid w:val="00860BF1"/>
    <w:rsid w:val="00860C09"/>
    <w:rsid w:val="00860CC6"/>
    <w:rsid w:val="00860F0F"/>
    <w:rsid w:val="00860F2F"/>
    <w:rsid w:val="0086147C"/>
    <w:rsid w:val="00861516"/>
    <w:rsid w:val="00861C83"/>
    <w:rsid w:val="00862008"/>
    <w:rsid w:val="008620DE"/>
    <w:rsid w:val="00862106"/>
    <w:rsid w:val="0086222E"/>
    <w:rsid w:val="00862280"/>
    <w:rsid w:val="00862394"/>
    <w:rsid w:val="0086253D"/>
    <w:rsid w:val="008625E7"/>
    <w:rsid w:val="008626A0"/>
    <w:rsid w:val="008626E7"/>
    <w:rsid w:val="00862720"/>
    <w:rsid w:val="00862781"/>
    <w:rsid w:val="008627A3"/>
    <w:rsid w:val="008628C8"/>
    <w:rsid w:val="00862B2A"/>
    <w:rsid w:val="00862DA3"/>
    <w:rsid w:val="00862DCA"/>
    <w:rsid w:val="00862F46"/>
    <w:rsid w:val="008630B9"/>
    <w:rsid w:val="00863180"/>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250"/>
    <w:rsid w:val="00865372"/>
    <w:rsid w:val="0086538D"/>
    <w:rsid w:val="00865623"/>
    <w:rsid w:val="00865769"/>
    <w:rsid w:val="0086586E"/>
    <w:rsid w:val="008659FB"/>
    <w:rsid w:val="00865B45"/>
    <w:rsid w:val="00865BF7"/>
    <w:rsid w:val="00865C59"/>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7B"/>
    <w:rsid w:val="00867787"/>
    <w:rsid w:val="00867933"/>
    <w:rsid w:val="00867B5A"/>
    <w:rsid w:val="00867B80"/>
    <w:rsid w:val="00867D65"/>
    <w:rsid w:val="0087018E"/>
    <w:rsid w:val="00870342"/>
    <w:rsid w:val="008705E5"/>
    <w:rsid w:val="008705F3"/>
    <w:rsid w:val="00870660"/>
    <w:rsid w:val="008707D4"/>
    <w:rsid w:val="00870856"/>
    <w:rsid w:val="008708AF"/>
    <w:rsid w:val="00870952"/>
    <w:rsid w:val="00870D8E"/>
    <w:rsid w:val="00870DF4"/>
    <w:rsid w:val="00870E02"/>
    <w:rsid w:val="008716C2"/>
    <w:rsid w:val="00871820"/>
    <w:rsid w:val="0087195E"/>
    <w:rsid w:val="00871D22"/>
    <w:rsid w:val="00871E3E"/>
    <w:rsid w:val="00871ECF"/>
    <w:rsid w:val="00871F2B"/>
    <w:rsid w:val="00871F48"/>
    <w:rsid w:val="00871FE0"/>
    <w:rsid w:val="00871FF2"/>
    <w:rsid w:val="008720FF"/>
    <w:rsid w:val="00872108"/>
    <w:rsid w:val="0087211A"/>
    <w:rsid w:val="00872136"/>
    <w:rsid w:val="00872294"/>
    <w:rsid w:val="0087238B"/>
    <w:rsid w:val="00872498"/>
    <w:rsid w:val="00872540"/>
    <w:rsid w:val="008725A0"/>
    <w:rsid w:val="008726FA"/>
    <w:rsid w:val="008727F9"/>
    <w:rsid w:val="008729CA"/>
    <w:rsid w:val="00872ADD"/>
    <w:rsid w:val="00872B9A"/>
    <w:rsid w:val="00872CBF"/>
    <w:rsid w:val="00872E98"/>
    <w:rsid w:val="00872FFD"/>
    <w:rsid w:val="008732FE"/>
    <w:rsid w:val="0087338A"/>
    <w:rsid w:val="008733BC"/>
    <w:rsid w:val="0087353A"/>
    <w:rsid w:val="008736C5"/>
    <w:rsid w:val="008737CB"/>
    <w:rsid w:val="00873A69"/>
    <w:rsid w:val="00873BC2"/>
    <w:rsid w:val="00873C3D"/>
    <w:rsid w:val="00873FEB"/>
    <w:rsid w:val="00874009"/>
    <w:rsid w:val="00874158"/>
    <w:rsid w:val="00874296"/>
    <w:rsid w:val="008743F3"/>
    <w:rsid w:val="0087444A"/>
    <w:rsid w:val="00874588"/>
    <w:rsid w:val="008748F1"/>
    <w:rsid w:val="00874B18"/>
    <w:rsid w:val="00874D62"/>
    <w:rsid w:val="008750E6"/>
    <w:rsid w:val="00875139"/>
    <w:rsid w:val="00875410"/>
    <w:rsid w:val="00875439"/>
    <w:rsid w:val="00875AA5"/>
    <w:rsid w:val="00875BB5"/>
    <w:rsid w:val="00875C80"/>
    <w:rsid w:val="00875D11"/>
    <w:rsid w:val="00875D1E"/>
    <w:rsid w:val="00875D5A"/>
    <w:rsid w:val="00875F7A"/>
    <w:rsid w:val="00875F80"/>
    <w:rsid w:val="008762B5"/>
    <w:rsid w:val="00876385"/>
    <w:rsid w:val="00876460"/>
    <w:rsid w:val="008765A4"/>
    <w:rsid w:val="00876779"/>
    <w:rsid w:val="00876A4D"/>
    <w:rsid w:val="00876B75"/>
    <w:rsid w:val="00876E14"/>
    <w:rsid w:val="00876EFA"/>
    <w:rsid w:val="00876F6A"/>
    <w:rsid w:val="0087706A"/>
    <w:rsid w:val="008772CF"/>
    <w:rsid w:val="008773A6"/>
    <w:rsid w:val="00877424"/>
    <w:rsid w:val="00877585"/>
    <w:rsid w:val="00877704"/>
    <w:rsid w:val="008778BD"/>
    <w:rsid w:val="00877BDA"/>
    <w:rsid w:val="00877BF9"/>
    <w:rsid w:val="00877C45"/>
    <w:rsid w:val="00877D13"/>
    <w:rsid w:val="00877DA3"/>
    <w:rsid w:val="00877E14"/>
    <w:rsid w:val="00877E90"/>
    <w:rsid w:val="00880012"/>
    <w:rsid w:val="0088051D"/>
    <w:rsid w:val="00880528"/>
    <w:rsid w:val="00880644"/>
    <w:rsid w:val="008806A7"/>
    <w:rsid w:val="0088081B"/>
    <w:rsid w:val="0088083F"/>
    <w:rsid w:val="00880932"/>
    <w:rsid w:val="00880C58"/>
    <w:rsid w:val="00880EDF"/>
    <w:rsid w:val="008811FD"/>
    <w:rsid w:val="008812AD"/>
    <w:rsid w:val="00881574"/>
    <w:rsid w:val="00881708"/>
    <w:rsid w:val="0088184F"/>
    <w:rsid w:val="00881CD6"/>
    <w:rsid w:val="00881E00"/>
    <w:rsid w:val="00882024"/>
    <w:rsid w:val="0088208D"/>
    <w:rsid w:val="00882138"/>
    <w:rsid w:val="0088213E"/>
    <w:rsid w:val="00882484"/>
    <w:rsid w:val="00882562"/>
    <w:rsid w:val="0088258E"/>
    <w:rsid w:val="00882781"/>
    <w:rsid w:val="00882B36"/>
    <w:rsid w:val="00882C1A"/>
    <w:rsid w:val="00882DE6"/>
    <w:rsid w:val="00882F43"/>
    <w:rsid w:val="00882F75"/>
    <w:rsid w:val="00883118"/>
    <w:rsid w:val="008831D8"/>
    <w:rsid w:val="00883286"/>
    <w:rsid w:val="00883383"/>
    <w:rsid w:val="0088339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990"/>
    <w:rsid w:val="008869F8"/>
    <w:rsid w:val="00886B35"/>
    <w:rsid w:val="00886EBB"/>
    <w:rsid w:val="00886EDF"/>
    <w:rsid w:val="00886FB8"/>
    <w:rsid w:val="00887011"/>
    <w:rsid w:val="00887042"/>
    <w:rsid w:val="008870AD"/>
    <w:rsid w:val="008870E8"/>
    <w:rsid w:val="008871D4"/>
    <w:rsid w:val="00887444"/>
    <w:rsid w:val="008874B1"/>
    <w:rsid w:val="00887623"/>
    <w:rsid w:val="008877CB"/>
    <w:rsid w:val="00887A58"/>
    <w:rsid w:val="00887ADC"/>
    <w:rsid w:val="00887BAE"/>
    <w:rsid w:val="00887E1E"/>
    <w:rsid w:val="00887EB0"/>
    <w:rsid w:val="00887F05"/>
    <w:rsid w:val="00887F3B"/>
    <w:rsid w:val="00887FF4"/>
    <w:rsid w:val="00890478"/>
    <w:rsid w:val="0089049D"/>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B0E"/>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71F"/>
    <w:rsid w:val="00894A41"/>
    <w:rsid w:val="00894B58"/>
    <w:rsid w:val="00894C02"/>
    <w:rsid w:val="00894C1C"/>
    <w:rsid w:val="00894FAD"/>
    <w:rsid w:val="00894FDC"/>
    <w:rsid w:val="008950B7"/>
    <w:rsid w:val="0089543A"/>
    <w:rsid w:val="008955D5"/>
    <w:rsid w:val="00895738"/>
    <w:rsid w:val="0089574F"/>
    <w:rsid w:val="00895799"/>
    <w:rsid w:val="008957D3"/>
    <w:rsid w:val="00895A39"/>
    <w:rsid w:val="00896170"/>
    <w:rsid w:val="008961A8"/>
    <w:rsid w:val="00896394"/>
    <w:rsid w:val="00896414"/>
    <w:rsid w:val="0089690E"/>
    <w:rsid w:val="00896A06"/>
    <w:rsid w:val="00896A39"/>
    <w:rsid w:val="00896BA8"/>
    <w:rsid w:val="00896F04"/>
    <w:rsid w:val="00896FC5"/>
    <w:rsid w:val="0089716F"/>
    <w:rsid w:val="00897339"/>
    <w:rsid w:val="00897354"/>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6A2"/>
    <w:rsid w:val="008A077D"/>
    <w:rsid w:val="008A088E"/>
    <w:rsid w:val="008A0A7D"/>
    <w:rsid w:val="008A0BDF"/>
    <w:rsid w:val="008A0D85"/>
    <w:rsid w:val="008A0E51"/>
    <w:rsid w:val="008A0F19"/>
    <w:rsid w:val="008A0F54"/>
    <w:rsid w:val="008A10C9"/>
    <w:rsid w:val="008A115B"/>
    <w:rsid w:val="008A160C"/>
    <w:rsid w:val="008A165E"/>
    <w:rsid w:val="008A16E7"/>
    <w:rsid w:val="008A16F9"/>
    <w:rsid w:val="008A1773"/>
    <w:rsid w:val="008A17FC"/>
    <w:rsid w:val="008A1A64"/>
    <w:rsid w:val="008A1A9F"/>
    <w:rsid w:val="008A1B3B"/>
    <w:rsid w:val="008A1C01"/>
    <w:rsid w:val="008A1D3E"/>
    <w:rsid w:val="008A1DFE"/>
    <w:rsid w:val="008A1E55"/>
    <w:rsid w:val="008A1F66"/>
    <w:rsid w:val="008A203A"/>
    <w:rsid w:val="008A210F"/>
    <w:rsid w:val="008A2187"/>
    <w:rsid w:val="008A2257"/>
    <w:rsid w:val="008A23D5"/>
    <w:rsid w:val="008A246E"/>
    <w:rsid w:val="008A262D"/>
    <w:rsid w:val="008A28D4"/>
    <w:rsid w:val="008A2A58"/>
    <w:rsid w:val="008A2C35"/>
    <w:rsid w:val="008A3038"/>
    <w:rsid w:val="008A31A4"/>
    <w:rsid w:val="008A31FB"/>
    <w:rsid w:val="008A3206"/>
    <w:rsid w:val="008A32EB"/>
    <w:rsid w:val="008A33F9"/>
    <w:rsid w:val="008A350A"/>
    <w:rsid w:val="008A3636"/>
    <w:rsid w:val="008A37F5"/>
    <w:rsid w:val="008A392D"/>
    <w:rsid w:val="008A3AD3"/>
    <w:rsid w:val="008A3AD6"/>
    <w:rsid w:val="008A3B93"/>
    <w:rsid w:val="008A42C7"/>
    <w:rsid w:val="008A4353"/>
    <w:rsid w:val="008A4562"/>
    <w:rsid w:val="008A47EA"/>
    <w:rsid w:val="008A48D3"/>
    <w:rsid w:val="008A4A95"/>
    <w:rsid w:val="008A4B16"/>
    <w:rsid w:val="008A4C5B"/>
    <w:rsid w:val="008A4D63"/>
    <w:rsid w:val="008A4E11"/>
    <w:rsid w:val="008A4F4F"/>
    <w:rsid w:val="008A500E"/>
    <w:rsid w:val="008A5047"/>
    <w:rsid w:val="008A5213"/>
    <w:rsid w:val="008A551C"/>
    <w:rsid w:val="008A55CB"/>
    <w:rsid w:val="008A56CA"/>
    <w:rsid w:val="008A5735"/>
    <w:rsid w:val="008A5781"/>
    <w:rsid w:val="008A5BC1"/>
    <w:rsid w:val="008A5C3A"/>
    <w:rsid w:val="008A5C91"/>
    <w:rsid w:val="008A5E64"/>
    <w:rsid w:val="008A5E6B"/>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9FA"/>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3BE"/>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295"/>
    <w:rsid w:val="008B43DF"/>
    <w:rsid w:val="008B4562"/>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6A7"/>
    <w:rsid w:val="008B686A"/>
    <w:rsid w:val="008B690C"/>
    <w:rsid w:val="008B6A40"/>
    <w:rsid w:val="008B6C6B"/>
    <w:rsid w:val="008B70E6"/>
    <w:rsid w:val="008B72C0"/>
    <w:rsid w:val="008B72EC"/>
    <w:rsid w:val="008B73FC"/>
    <w:rsid w:val="008B75EC"/>
    <w:rsid w:val="008B787F"/>
    <w:rsid w:val="008B789C"/>
    <w:rsid w:val="008B78B9"/>
    <w:rsid w:val="008B7E23"/>
    <w:rsid w:val="008B7F01"/>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26"/>
    <w:rsid w:val="008C18A5"/>
    <w:rsid w:val="008C18BF"/>
    <w:rsid w:val="008C18EE"/>
    <w:rsid w:val="008C18EF"/>
    <w:rsid w:val="008C1B3F"/>
    <w:rsid w:val="008C1BE9"/>
    <w:rsid w:val="008C1EDA"/>
    <w:rsid w:val="008C2011"/>
    <w:rsid w:val="008C20D9"/>
    <w:rsid w:val="008C2198"/>
    <w:rsid w:val="008C2309"/>
    <w:rsid w:val="008C23B5"/>
    <w:rsid w:val="008C2542"/>
    <w:rsid w:val="008C275C"/>
    <w:rsid w:val="008C27BF"/>
    <w:rsid w:val="008C27F5"/>
    <w:rsid w:val="008C2822"/>
    <w:rsid w:val="008C2918"/>
    <w:rsid w:val="008C2CFD"/>
    <w:rsid w:val="008C2EB3"/>
    <w:rsid w:val="008C2FAA"/>
    <w:rsid w:val="008C2FD0"/>
    <w:rsid w:val="008C31A0"/>
    <w:rsid w:val="008C338A"/>
    <w:rsid w:val="008C354E"/>
    <w:rsid w:val="008C39B0"/>
    <w:rsid w:val="008C3AF8"/>
    <w:rsid w:val="008C3DA6"/>
    <w:rsid w:val="008C3FDC"/>
    <w:rsid w:val="008C4065"/>
    <w:rsid w:val="008C4302"/>
    <w:rsid w:val="008C47AD"/>
    <w:rsid w:val="008C487D"/>
    <w:rsid w:val="008C496D"/>
    <w:rsid w:val="008C4F19"/>
    <w:rsid w:val="008C4FA8"/>
    <w:rsid w:val="008C5156"/>
    <w:rsid w:val="008C51CB"/>
    <w:rsid w:val="008C53E4"/>
    <w:rsid w:val="008C5529"/>
    <w:rsid w:val="008C570A"/>
    <w:rsid w:val="008C58BD"/>
    <w:rsid w:val="008C591F"/>
    <w:rsid w:val="008C5CEA"/>
    <w:rsid w:val="008C5F5F"/>
    <w:rsid w:val="008C603A"/>
    <w:rsid w:val="008C609D"/>
    <w:rsid w:val="008C638D"/>
    <w:rsid w:val="008C66B3"/>
    <w:rsid w:val="008C6789"/>
    <w:rsid w:val="008C683D"/>
    <w:rsid w:val="008C68C4"/>
    <w:rsid w:val="008C68D6"/>
    <w:rsid w:val="008C6A2F"/>
    <w:rsid w:val="008C6AAD"/>
    <w:rsid w:val="008C6E7F"/>
    <w:rsid w:val="008C6ED4"/>
    <w:rsid w:val="008C6F7B"/>
    <w:rsid w:val="008C71C8"/>
    <w:rsid w:val="008C7239"/>
    <w:rsid w:val="008C73CB"/>
    <w:rsid w:val="008C759F"/>
    <w:rsid w:val="008C7769"/>
    <w:rsid w:val="008C7A1C"/>
    <w:rsid w:val="008C7A8C"/>
    <w:rsid w:val="008C7AC9"/>
    <w:rsid w:val="008C7B4C"/>
    <w:rsid w:val="008C7B4E"/>
    <w:rsid w:val="008C7F0A"/>
    <w:rsid w:val="008D0378"/>
    <w:rsid w:val="008D0439"/>
    <w:rsid w:val="008D05E8"/>
    <w:rsid w:val="008D067B"/>
    <w:rsid w:val="008D0750"/>
    <w:rsid w:val="008D08BD"/>
    <w:rsid w:val="008D0B04"/>
    <w:rsid w:val="008D0C8B"/>
    <w:rsid w:val="008D0D62"/>
    <w:rsid w:val="008D0DF4"/>
    <w:rsid w:val="008D0F85"/>
    <w:rsid w:val="008D0FA2"/>
    <w:rsid w:val="008D1068"/>
    <w:rsid w:val="008D113A"/>
    <w:rsid w:val="008D1165"/>
    <w:rsid w:val="008D11ED"/>
    <w:rsid w:val="008D1246"/>
    <w:rsid w:val="008D1261"/>
    <w:rsid w:val="008D13EE"/>
    <w:rsid w:val="008D145A"/>
    <w:rsid w:val="008D14CD"/>
    <w:rsid w:val="008D14F3"/>
    <w:rsid w:val="008D167D"/>
    <w:rsid w:val="008D17F6"/>
    <w:rsid w:val="008D1882"/>
    <w:rsid w:val="008D1ADE"/>
    <w:rsid w:val="008D2189"/>
    <w:rsid w:val="008D22A7"/>
    <w:rsid w:val="008D24B8"/>
    <w:rsid w:val="008D25E7"/>
    <w:rsid w:val="008D25F7"/>
    <w:rsid w:val="008D299F"/>
    <w:rsid w:val="008D2A4A"/>
    <w:rsid w:val="008D2A8F"/>
    <w:rsid w:val="008D2C83"/>
    <w:rsid w:val="008D2DD9"/>
    <w:rsid w:val="008D300E"/>
    <w:rsid w:val="008D3023"/>
    <w:rsid w:val="008D30A9"/>
    <w:rsid w:val="008D3116"/>
    <w:rsid w:val="008D3636"/>
    <w:rsid w:val="008D375B"/>
    <w:rsid w:val="008D390A"/>
    <w:rsid w:val="008D3C73"/>
    <w:rsid w:val="008D3E6B"/>
    <w:rsid w:val="008D402A"/>
    <w:rsid w:val="008D4303"/>
    <w:rsid w:val="008D46D0"/>
    <w:rsid w:val="008D4744"/>
    <w:rsid w:val="008D4751"/>
    <w:rsid w:val="008D4922"/>
    <w:rsid w:val="008D492A"/>
    <w:rsid w:val="008D4B58"/>
    <w:rsid w:val="008D4B7F"/>
    <w:rsid w:val="008D4B8A"/>
    <w:rsid w:val="008D4C7C"/>
    <w:rsid w:val="008D4D93"/>
    <w:rsid w:val="008D5052"/>
    <w:rsid w:val="008D50E1"/>
    <w:rsid w:val="008D5327"/>
    <w:rsid w:val="008D533B"/>
    <w:rsid w:val="008D56E5"/>
    <w:rsid w:val="008D57B2"/>
    <w:rsid w:val="008D5810"/>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4FD"/>
    <w:rsid w:val="008E06EE"/>
    <w:rsid w:val="008E0AE8"/>
    <w:rsid w:val="008E0B71"/>
    <w:rsid w:val="008E0BA8"/>
    <w:rsid w:val="008E0C4D"/>
    <w:rsid w:val="008E0D03"/>
    <w:rsid w:val="008E0F52"/>
    <w:rsid w:val="008E0F81"/>
    <w:rsid w:val="008E1339"/>
    <w:rsid w:val="008E147C"/>
    <w:rsid w:val="008E156A"/>
    <w:rsid w:val="008E157F"/>
    <w:rsid w:val="008E15D9"/>
    <w:rsid w:val="008E193B"/>
    <w:rsid w:val="008E1A9B"/>
    <w:rsid w:val="008E1D53"/>
    <w:rsid w:val="008E1E2D"/>
    <w:rsid w:val="008E1F79"/>
    <w:rsid w:val="008E1F7A"/>
    <w:rsid w:val="008E216C"/>
    <w:rsid w:val="008E2186"/>
    <w:rsid w:val="008E21D2"/>
    <w:rsid w:val="008E21E3"/>
    <w:rsid w:val="008E227C"/>
    <w:rsid w:val="008E2316"/>
    <w:rsid w:val="008E2357"/>
    <w:rsid w:val="008E2459"/>
    <w:rsid w:val="008E29C8"/>
    <w:rsid w:val="008E2A6F"/>
    <w:rsid w:val="008E2A8A"/>
    <w:rsid w:val="008E2DA0"/>
    <w:rsid w:val="008E2DBC"/>
    <w:rsid w:val="008E3063"/>
    <w:rsid w:val="008E310B"/>
    <w:rsid w:val="008E3151"/>
    <w:rsid w:val="008E34BE"/>
    <w:rsid w:val="008E352B"/>
    <w:rsid w:val="008E35D4"/>
    <w:rsid w:val="008E3651"/>
    <w:rsid w:val="008E379F"/>
    <w:rsid w:val="008E3984"/>
    <w:rsid w:val="008E3994"/>
    <w:rsid w:val="008E39A8"/>
    <w:rsid w:val="008E3A78"/>
    <w:rsid w:val="008E3AA8"/>
    <w:rsid w:val="008E3D43"/>
    <w:rsid w:val="008E3E42"/>
    <w:rsid w:val="008E3E57"/>
    <w:rsid w:val="008E40DE"/>
    <w:rsid w:val="008E414E"/>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5CF"/>
    <w:rsid w:val="008E5657"/>
    <w:rsid w:val="008E56FE"/>
    <w:rsid w:val="008E573A"/>
    <w:rsid w:val="008E59D9"/>
    <w:rsid w:val="008E59E1"/>
    <w:rsid w:val="008E5C33"/>
    <w:rsid w:val="008E5E51"/>
    <w:rsid w:val="008E619E"/>
    <w:rsid w:val="008E61D4"/>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8AF"/>
    <w:rsid w:val="008E7B3F"/>
    <w:rsid w:val="008E7FC1"/>
    <w:rsid w:val="008E96ED"/>
    <w:rsid w:val="008F00DB"/>
    <w:rsid w:val="008F01D5"/>
    <w:rsid w:val="008F03A2"/>
    <w:rsid w:val="008F047C"/>
    <w:rsid w:val="008F084E"/>
    <w:rsid w:val="008F0877"/>
    <w:rsid w:val="008F09C4"/>
    <w:rsid w:val="008F09DD"/>
    <w:rsid w:val="008F0AE6"/>
    <w:rsid w:val="008F0E30"/>
    <w:rsid w:val="008F0F33"/>
    <w:rsid w:val="008F1051"/>
    <w:rsid w:val="008F111E"/>
    <w:rsid w:val="008F115C"/>
    <w:rsid w:val="008F1230"/>
    <w:rsid w:val="008F1264"/>
    <w:rsid w:val="008F150B"/>
    <w:rsid w:val="008F181C"/>
    <w:rsid w:val="008F185F"/>
    <w:rsid w:val="008F1A62"/>
    <w:rsid w:val="008F1BBA"/>
    <w:rsid w:val="008F1E38"/>
    <w:rsid w:val="008F1ED5"/>
    <w:rsid w:val="008F1F01"/>
    <w:rsid w:val="008F202E"/>
    <w:rsid w:val="008F2129"/>
    <w:rsid w:val="008F225F"/>
    <w:rsid w:val="008F22D1"/>
    <w:rsid w:val="008F2310"/>
    <w:rsid w:val="008F23CC"/>
    <w:rsid w:val="008F2633"/>
    <w:rsid w:val="008F2638"/>
    <w:rsid w:val="008F266A"/>
    <w:rsid w:val="008F267B"/>
    <w:rsid w:val="008F26CD"/>
    <w:rsid w:val="008F2908"/>
    <w:rsid w:val="008F2C28"/>
    <w:rsid w:val="008F2E1C"/>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74"/>
    <w:rsid w:val="008F5FD6"/>
    <w:rsid w:val="008F6077"/>
    <w:rsid w:val="008F62CF"/>
    <w:rsid w:val="008F6311"/>
    <w:rsid w:val="008F65FE"/>
    <w:rsid w:val="008F6647"/>
    <w:rsid w:val="008F66F8"/>
    <w:rsid w:val="008F6A79"/>
    <w:rsid w:val="008F6A98"/>
    <w:rsid w:val="008F6B01"/>
    <w:rsid w:val="008F6B7B"/>
    <w:rsid w:val="008F6C2E"/>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E93"/>
    <w:rsid w:val="00901F13"/>
    <w:rsid w:val="00901F1A"/>
    <w:rsid w:val="00902023"/>
    <w:rsid w:val="009020E2"/>
    <w:rsid w:val="00902C07"/>
    <w:rsid w:val="009034D3"/>
    <w:rsid w:val="00903510"/>
    <w:rsid w:val="00903559"/>
    <w:rsid w:val="00903595"/>
    <w:rsid w:val="0090369F"/>
    <w:rsid w:val="009036BC"/>
    <w:rsid w:val="00903B58"/>
    <w:rsid w:val="00903C27"/>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0B"/>
    <w:rsid w:val="00905C3F"/>
    <w:rsid w:val="00905C47"/>
    <w:rsid w:val="00905EBE"/>
    <w:rsid w:val="00905F58"/>
    <w:rsid w:val="009062A6"/>
    <w:rsid w:val="00906379"/>
    <w:rsid w:val="009064AB"/>
    <w:rsid w:val="00906702"/>
    <w:rsid w:val="00906782"/>
    <w:rsid w:val="00906875"/>
    <w:rsid w:val="009069A1"/>
    <w:rsid w:val="00906A5A"/>
    <w:rsid w:val="00906A8C"/>
    <w:rsid w:val="00906C1E"/>
    <w:rsid w:val="00906D76"/>
    <w:rsid w:val="00906E6C"/>
    <w:rsid w:val="00906ED2"/>
    <w:rsid w:val="00906F16"/>
    <w:rsid w:val="00907142"/>
    <w:rsid w:val="00907353"/>
    <w:rsid w:val="009073E7"/>
    <w:rsid w:val="00907633"/>
    <w:rsid w:val="009076DE"/>
    <w:rsid w:val="009079A1"/>
    <w:rsid w:val="00907A05"/>
    <w:rsid w:val="00907AE8"/>
    <w:rsid w:val="00907C81"/>
    <w:rsid w:val="00907E1D"/>
    <w:rsid w:val="00907FE6"/>
    <w:rsid w:val="00910144"/>
    <w:rsid w:val="009101EA"/>
    <w:rsid w:val="009105DA"/>
    <w:rsid w:val="00910689"/>
    <w:rsid w:val="009106FC"/>
    <w:rsid w:val="0091075B"/>
    <w:rsid w:val="009108B0"/>
    <w:rsid w:val="009108E5"/>
    <w:rsid w:val="00910942"/>
    <w:rsid w:val="00910CEE"/>
    <w:rsid w:val="00910D63"/>
    <w:rsid w:val="009113C9"/>
    <w:rsid w:val="0091142F"/>
    <w:rsid w:val="009114B8"/>
    <w:rsid w:val="009116B0"/>
    <w:rsid w:val="009116E0"/>
    <w:rsid w:val="009118BB"/>
    <w:rsid w:val="0091191F"/>
    <w:rsid w:val="00911A35"/>
    <w:rsid w:val="00911A9C"/>
    <w:rsid w:val="00911BD0"/>
    <w:rsid w:val="00911E05"/>
    <w:rsid w:val="00911E7D"/>
    <w:rsid w:val="00911E7F"/>
    <w:rsid w:val="009120A9"/>
    <w:rsid w:val="00912135"/>
    <w:rsid w:val="00912202"/>
    <w:rsid w:val="009126AD"/>
    <w:rsid w:val="00912876"/>
    <w:rsid w:val="00912A20"/>
    <w:rsid w:val="00912B74"/>
    <w:rsid w:val="00912CBF"/>
    <w:rsid w:val="00912FD9"/>
    <w:rsid w:val="009131A1"/>
    <w:rsid w:val="009132C9"/>
    <w:rsid w:val="009133C6"/>
    <w:rsid w:val="00913446"/>
    <w:rsid w:val="009134C3"/>
    <w:rsid w:val="0091353F"/>
    <w:rsid w:val="00913982"/>
    <w:rsid w:val="00913A19"/>
    <w:rsid w:val="00913B15"/>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A4"/>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17C9F"/>
    <w:rsid w:val="00917F16"/>
    <w:rsid w:val="009200EE"/>
    <w:rsid w:val="00920327"/>
    <w:rsid w:val="0092049B"/>
    <w:rsid w:val="00920831"/>
    <w:rsid w:val="009208FB"/>
    <w:rsid w:val="00920905"/>
    <w:rsid w:val="00920A38"/>
    <w:rsid w:val="00920AAB"/>
    <w:rsid w:val="00920C0F"/>
    <w:rsid w:val="00920D16"/>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3EA"/>
    <w:rsid w:val="00922A03"/>
    <w:rsid w:val="00922A6C"/>
    <w:rsid w:val="00922D2C"/>
    <w:rsid w:val="009230A6"/>
    <w:rsid w:val="009233EC"/>
    <w:rsid w:val="009234F1"/>
    <w:rsid w:val="0092377A"/>
    <w:rsid w:val="00923ED4"/>
    <w:rsid w:val="00923F01"/>
    <w:rsid w:val="00924479"/>
    <w:rsid w:val="00924627"/>
    <w:rsid w:val="00924802"/>
    <w:rsid w:val="0092486E"/>
    <w:rsid w:val="009248F6"/>
    <w:rsid w:val="00924D94"/>
    <w:rsid w:val="00924F29"/>
    <w:rsid w:val="009250A8"/>
    <w:rsid w:val="0092512F"/>
    <w:rsid w:val="0092540B"/>
    <w:rsid w:val="00925450"/>
    <w:rsid w:val="009254F3"/>
    <w:rsid w:val="0092552C"/>
    <w:rsid w:val="00925656"/>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DE9"/>
    <w:rsid w:val="00927F1C"/>
    <w:rsid w:val="009302F6"/>
    <w:rsid w:val="009303E8"/>
    <w:rsid w:val="009307EB"/>
    <w:rsid w:val="0093082A"/>
    <w:rsid w:val="00930848"/>
    <w:rsid w:val="0093090B"/>
    <w:rsid w:val="00930F0A"/>
    <w:rsid w:val="00930F62"/>
    <w:rsid w:val="00930F8F"/>
    <w:rsid w:val="0093123D"/>
    <w:rsid w:val="009313D0"/>
    <w:rsid w:val="009315F7"/>
    <w:rsid w:val="00931686"/>
    <w:rsid w:val="00931802"/>
    <w:rsid w:val="00931A00"/>
    <w:rsid w:val="00931CE7"/>
    <w:rsid w:val="00931DD1"/>
    <w:rsid w:val="009320F3"/>
    <w:rsid w:val="009321B9"/>
    <w:rsid w:val="00932263"/>
    <w:rsid w:val="00932309"/>
    <w:rsid w:val="00932318"/>
    <w:rsid w:val="00932358"/>
    <w:rsid w:val="00932442"/>
    <w:rsid w:val="009326ED"/>
    <w:rsid w:val="00932718"/>
    <w:rsid w:val="00932A0F"/>
    <w:rsid w:val="00932AD6"/>
    <w:rsid w:val="00932AF9"/>
    <w:rsid w:val="00932C62"/>
    <w:rsid w:val="00932D03"/>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4DE"/>
    <w:rsid w:val="009355C9"/>
    <w:rsid w:val="00935776"/>
    <w:rsid w:val="00935868"/>
    <w:rsid w:val="009358ED"/>
    <w:rsid w:val="00935D15"/>
    <w:rsid w:val="00935D6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6FCD"/>
    <w:rsid w:val="00937018"/>
    <w:rsid w:val="0093706A"/>
    <w:rsid w:val="009370E2"/>
    <w:rsid w:val="00937165"/>
    <w:rsid w:val="00937197"/>
    <w:rsid w:val="00937409"/>
    <w:rsid w:val="009376B8"/>
    <w:rsid w:val="00937877"/>
    <w:rsid w:val="00937902"/>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309"/>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AC9"/>
    <w:rsid w:val="00943C0C"/>
    <w:rsid w:val="00943EA4"/>
    <w:rsid w:val="00943F9F"/>
    <w:rsid w:val="0094409C"/>
    <w:rsid w:val="00944159"/>
    <w:rsid w:val="0094425C"/>
    <w:rsid w:val="00944493"/>
    <w:rsid w:val="009444B8"/>
    <w:rsid w:val="009446FE"/>
    <w:rsid w:val="00944715"/>
    <w:rsid w:val="00944845"/>
    <w:rsid w:val="009449B2"/>
    <w:rsid w:val="00944A11"/>
    <w:rsid w:val="00944A82"/>
    <w:rsid w:val="00944AC6"/>
    <w:rsid w:val="00944BA5"/>
    <w:rsid w:val="00944D4C"/>
    <w:rsid w:val="00944E0C"/>
    <w:rsid w:val="00944F78"/>
    <w:rsid w:val="009451D8"/>
    <w:rsid w:val="009451F7"/>
    <w:rsid w:val="00945543"/>
    <w:rsid w:val="009456FD"/>
    <w:rsid w:val="00945AD9"/>
    <w:rsid w:val="00945AFF"/>
    <w:rsid w:val="00945B8F"/>
    <w:rsid w:val="00945CB2"/>
    <w:rsid w:val="00945D78"/>
    <w:rsid w:val="00945E44"/>
    <w:rsid w:val="00945FBA"/>
    <w:rsid w:val="00946081"/>
    <w:rsid w:val="009469CF"/>
    <w:rsid w:val="00946C4D"/>
    <w:rsid w:val="00946F2C"/>
    <w:rsid w:val="0094722C"/>
    <w:rsid w:val="009472FF"/>
    <w:rsid w:val="009473E2"/>
    <w:rsid w:val="009473F8"/>
    <w:rsid w:val="00947432"/>
    <w:rsid w:val="00947750"/>
    <w:rsid w:val="00947857"/>
    <w:rsid w:val="00947911"/>
    <w:rsid w:val="00947B4B"/>
    <w:rsid w:val="00947C2E"/>
    <w:rsid w:val="00947C3F"/>
    <w:rsid w:val="00947C63"/>
    <w:rsid w:val="00947D0C"/>
    <w:rsid w:val="00947E85"/>
    <w:rsid w:val="009500D3"/>
    <w:rsid w:val="009500E2"/>
    <w:rsid w:val="0095010A"/>
    <w:rsid w:val="0095019A"/>
    <w:rsid w:val="00950531"/>
    <w:rsid w:val="00950992"/>
    <w:rsid w:val="00950B1D"/>
    <w:rsid w:val="00950D31"/>
    <w:rsid w:val="00950D75"/>
    <w:rsid w:val="00950DEF"/>
    <w:rsid w:val="00950E61"/>
    <w:rsid w:val="0095100D"/>
    <w:rsid w:val="00951232"/>
    <w:rsid w:val="0095137E"/>
    <w:rsid w:val="0095144E"/>
    <w:rsid w:val="009515AB"/>
    <w:rsid w:val="0095167E"/>
    <w:rsid w:val="00951702"/>
    <w:rsid w:val="00951897"/>
    <w:rsid w:val="00951A7B"/>
    <w:rsid w:val="00951AE3"/>
    <w:rsid w:val="00951E26"/>
    <w:rsid w:val="00951E54"/>
    <w:rsid w:val="00951E67"/>
    <w:rsid w:val="00951EAB"/>
    <w:rsid w:val="00951ED0"/>
    <w:rsid w:val="00951F59"/>
    <w:rsid w:val="009520B1"/>
    <w:rsid w:val="009521E1"/>
    <w:rsid w:val="009521F3"/>
    <w:rsid w:val="009522C9"/>
    <w:rsid w:val="00952403"/>
    <w:rsid w:val="00952587"/>
    <w:rsid w:val="0095262D"/>
    <w:rsid w:val="009526F3"/>
    <w:rsid w:val="00952844"/>
    <w:rsid w:val="0095285B"/>
    <w:rsid w:val="00952A1F"/>
    <w:rsid w:val="00952CCA"/>
    <w:rsid w:val="00952D6C"/>
    <w:rsid w:val="00952FB0"/>
    <w:rsid w:val="00953074"/>
    <w:rsid w:val="009531D4"/>
    <w:rsid w:val="009532D2"/>
    <w:rsid w:val="00953327"/>
    <w:rsid w:val="0095336C"/>
    <w:rsid w:val="00953611"/>
    <w:rsid w:val="00953674"/>
    <w:rsid w:val="009537B2"/>
    <w:rsid w:val="00953905"/>
    <w:rsid w:val="00953929"/>
    <w:rsid w:val="009539CE"/>
    <w:rsid w:val="009539DD"/>
    <w:rsid w:val="00953CC6"/>
    <w:rsid w:val="00953EFC"/>
    <w:rsid w:val="00953FE9"/>
    <w:rsid w:val="00954181"/>
    <w:rsid w:val="009542BC"/>
    <w:rsid w:val="00954417"/>
    <w:rsid w:val="009544CF"/>
    <w:rsid w:val="00954669"/>
    <w:rsid w:val="0095481C"/>
    <w:rsid w:val="00954C4E"/>
    <w:rsid w:val="00954D30"/>
    <w:rsid w:val="00954F22"/>
    <w:rsid w:val="009550D7"/>
    <w:rsid w:val="00955255"/>
    <w:rsid w:val="0095526F"/>
    <w:rsid w:val="00955464"/>
    <w:rsid w:val="009554E7"/>
    <w:rsid w:val="009555C9"/>
    <w:rsid w:val="0095568C"/>
    <w:rsid w:val="009557B3"/>
    <w:rsid w:val="0095594B"/>
    <w:rsid w:val="00955B5B"/>
    <w:rsid w:val="00955B74"/>
    <w:rsid w:val="00956307"/>
    <w:rsid w:val="009563B6"/>
    <w:rsid w:val="00956556"/>
    <w:rsid w:val="00956659"/>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22E"/>
    <w:rsid w:val="009574EE"/>
    <w:rsid w:val="00957503"/>
    <w:rsid w:val="009576FD"/>
    <w:rsid w:val="0095772B"/>
    <w:rsid w:val="00957877"/>
    <w:rsid w:val="009578EB"/>
    <w:rsid w:val="009578FF"/>
    <w:rsid w:val="009579ED"/>
    <w:rsid w:val="00957B4B"/>
    <w:rsid w:val="00957C73"/>
    <w:rsid w:val="00957D53"/>
    <w:rsid w:val="00957D91"/>
    <w:rsid w:val="00957ECD"/>
    <w:rsid w:val="00957F01"/>
    <w:rsid w:val="00957F10"/>
    <w:rsid w:val="0096019E"/>
    <w:rsid w:val="00960446"/>
    <w:rsid w:val="009605BA"/>
    <w:rsid w:val="009605E4"/>
    <w:rsid w:val="0096069F"/>
    <w:rsid w:val="0096073C"/>
    <w:rsid w:val="0096086F"/>
    <w:rsid w:val="00960A30"/>
    <w:rsid w:val="00960A68"/>
    <w:rsid w:val="00960B8F"/>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04"/>
    <w:rsid w:val="009622DC"/>
    <w:rsid w:val="00962313"/>
    <w:rsid w:val="0096247F"/>
    <w:rsid w:val="009624A8"/>
    <w:rsid w:val="00962909"/>
    <w:rsid w:val="00962BAA"/>
    <w:rsid w:val="00962BD5"/>
    <w:rsid w:val="00962D4A"/>
    <w:rsid w:val="00962DA3"/>
    <w:rsid w:val="00962E3B"/>
    <w:rsid w:val="00963099"/>
    <w:rsid w:val="00963206"/>
    <w:rsid w:val="009632F2"/>
    <w:rsid w:val="00963337"/>
    <w:rsid w:val="009633BB"/>
    <w:rsid w:val="009637B0"/>
    <w:rsid w:val="009638FD"/>
    <w:rsid w:val="0096394B"/>
    <w:rsid w:val="009639CB"/>
    <w:rsid w:val="00963A36"/>
    <w:rsid w:val="00963BFE"/>
    <w:rsid w:val="00963E97"/>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6C7"/>
    <w:rsid w:val="00965786"/>
    <w:rsid w:val="009658CF"/>
    <w:rsid w:val="009658FF"/>
    <w:rsid w:val="00965914"/>
    <w:rsid w:val="00965B41"/>
    <w:rsid w:val="00965C40"/>
    <w:rsid w:val="00966019"/>
    <w:rsid w:val="0096622D"/>
    <w:rsid w:val="009662D3"/>
    <w:rsid w:val="00966408"/>
    <w:rsid w:val="00966448"/>
    <w:rsid w:val="0096645C"/>
    <w:rsid w:val="00966497"/>
    <w:rsid w:val="00966602"/>
    <w:rsid w:val="00966677"/>
    <w:rsid w:val="009668B9"/>
    <w:rsid w:val="009668FC"/>
    <w:rsid w:val="009669FB"/>
    <w:rsid w:val="00966A0B"/>
    <w:rsid w:val="00966B1C"/>
    <w:rsid w:val="00966D9C"/>
    <w:rsid w:val="00966EC6"/>
    <w:rsid w:val="00966FF0"/>
    <w:rsid w:val="0096707A"/>
    <w:rsid w:val="009671F4"/>
    <w:rsid w:val="009672FB"/>
    <w:rsid w:val="00967354"/>
    <w:rsid w:val="009673A3"/>
    <w:rsid w:val="0096745D"/>
    <w:rsid w:val="00967576"/>
    <w:rsid w:val="00967A54"/>
    <w:rsid w:val="00967A75"/>
    <w:rsid w:val="00967A7E"/>
    <w:rsid w:val="00967B00"/>
    <w:rsid w:val="00967CE0"/>
    <w:rsid w:val="00967DEE"/>
    <w:rsid w:val="00967E18"/>
    <w:rsid w:val="00967F7B"/>
    <w:rsid w:val="00970277"/>
    <w:rsid w:val="009705DE"/>
    <w:rsid w:val="0097077E"/>
    <w:rsid w:val="009707A5"/>
    <w:rsid w:val="00970831"/>
    <w:rsid w:val="00970AA1"/>
    <w:rsid w:val="00970C7B"/>
    <w:rsid w:val="00970CF1"/>
    <w:rsid w:val="00970D30"/>
    <w:rsid w:val="00970F2B"/>
    <w:rsid w:val="00970FD5"/>
    <w:rsid w:val="009711F3"/>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14"/>
    <w:rsid w:val="00973784"/>
    <w:rsid w:val="00973802"/>
    <w:rsid w:val="0097384C"/>
    <w:rsid w:val="00973A33"/>
    <w:rsid w:val="00973D6F"/>
    <w:rsid w:val="00973E6D"/>
    <w:rsid w:val="00973FC6"/>
    <w:rsid w:val="00974291"/>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33"/>
    <w:rsid w:val="00975972"/>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0CC"/>
    <w:rsid w:val="00981130"/>
    <w:rsid w:val="009813AE"/>
    <w:rsid w:val="00981528"/>
    <w:rsid w:val="009817BD"/>
    <w:rsid w:val="00981857"/>
    <w:rsid w:val="00981AF9"/>
    <w:rsid w:val="00981D14"/>
    <w:rsid w:val="00981F04"/>
    <w:rsid w:val="00981F9D"/>
    <w:rsid w:val="00981FC2"/>
    <w:rsid w:val="00981FD5"/>
    <w:rsid w:val="00982033"/>
    <w:rsid w:val="00982112"/>
    <w:rsid w:val="0098218B"/>
    <w:rsid w:val="0098229C"/>
    <w:rsid w:val="0098243C"/>
    <w:rsid w:val="00982578"/>
    <w:rsid w:val="0098270A"/>
    <w:rsid w:val="009827A6"/>
    <w:rsid w:val="0098289D"/>
    <w:rsid w:val="00982A58"/>
    <w:rsid w:val="00982AA4"/>
    <w:rsid w:val="00982BDD"/>
    <w:rsid w:val="00982C86"/>
    <w:rsid w:val="00982C97"/>
    <w:rsid w:val="009832AD"/>
    <w:rsid w:val="0098345A"/>
    <w:rsid w:val="009835E0"/>
    <w:rsid w:val="0098377F"/>
    <w:rsid w:val="009838D0"/>
    <w:rsid w:val="0098392D"/>
    <w:rsid w:val="00983A93"/>
    <w:rsid w:val="00983BB3"/>
    <w:rsid w:val="00983C7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9CE"/>
    <w:rsid w:val="00985C31"/>
    <w:rsid w:val="00985C73"/>
    <w:rsid w:val="00985EF7"/>
    <w:rsid w:val="0098604E"/>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6FF0"/>
    <w:rsid w:val="0098710E"/>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135"/>
    <w:rsid w:val="009943E3"/>
    <w:rsid w:val="009947A8"/>
    <w:rsid w:val="0099499F"/>
    <w:rsid w:val="009949EF"/>
    <w:rsid w:val="00994A23"/>
    <w:rsid w:val="00994C03"/>
    <w:rsid w:val="00994D00"/>
    <w:rsid w:val="00994E69"/>
    <w:rsid w:val="00995015"/>
    <w:rsid w:val="009951B4"/>
    <w:rsid w:val="0099520C"/>
    <w:rsid w:val="0099586E"/>
    <w:rsid w:val="00995965"/>
    <w:rsid w:val="00995A12"/>
    <w:rsid w:val="00995A26"/>
    <w:rsid w:val="00995C3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DD1"/>
    <w:rsid w:val="00996E5E"/>
    <w:rsid w:val="00996F4B"/>
    <w:rsid w:val="0099707C"/>
    <w:rsid w:val="00997373"/>
    <w:rsid w:val="0099739F"/>
    <w:rsid w:val="009974AA"/>
    <w:rsid w:val="009976A9"/>
    <w:rsid w:val="0099776E"/>
    <w:rsid w:val="009977DA"/>
    <w:rsid w:val="009978CD"/>
    <w:rsid w:val="00997B3E"/>
    <w:rsid w:val="00997BF7"/>
    <w:rsid w:val="00997CED"/>
    <w:rsid w:val="00997CF4"/>
    <w:rsid w:val="00997F44"/>
    <w:rsid w:val="009A0049"/>
    <w:rsid w:val="009A00F2"/>
    <w:rsid w:val="009A03A8"/>
    <w:rsid w:val="009A03D6"/>
    <w:rsid w:val="009A0416"/>
    <w:rsid w:val="009A05D7"/>
    <w:rsid w:val="009A0954"/>
    <w:rsid w:val="009A0A74"/>
    <w:rsid w:val="009A0B23"/>
    <w:rsid w:val="009A0FB2"/>
    <w:rsid w:val="009A1169"/>
    <w:rsid w:val="009A1302"/>
    <w:rsid w:val="009A164C"/>
    <w:rsid w:val="009A17F2"/>
    <w:rsid w:val="009A18FC"/>
    <w:rsid w:val="009A1926"/>
    <w:rsid w:val="009A1959"/>
    <w:rsid w:val="009A1A9B"/>
    <w:rsid w:val="009A1AAC"/>
    <w:rsid w:val="009A1ADE"/>
    <w:rsid w:val="009A1DDD"/>
    <w:rsid w:val="009A1E0F"/>
    <w:rsid w:val="009A1EA2"/>
    <w:rsid w:val="009A2037"/>
    <w:rsid w:val="009A2052"/>
    <w:rsid w:val="009A2201"/>
    <w:rsid w:val="009A2527"/>
    <w:rsid w:val="009A26E0"/>
    <w:rsid w:val="009A278F"/>
    <w:rsid w:val="009A29D7"/>
    <w:rsid w:val="009A2A68"/>
    <w:rsid w:val="009A2A71"/>
    <w:rsid w:val="009A2AD6"/>
    <w:rsid w:val="009A2AF8"/>
    <w:rsid w:val="009A2BB6"/>
    <w:rsid w:val="009A2BCD"/>
    <w:rsid w:val="009A2BD3"/>
    <w:rsid w:val="009A2CB8"/>
    <w:rsid w:val="009A323C"/>
    <w:rsid w:val="009A3432"/>
    <w:rsid w:val="009A345E"/>
    <w:rsid w:val="009A34EE"/>
    <w:rsid w:val="009A3779"/>
    <w:rsid w:val="009A3789"/>
    <w:rsid w:val="009A3A7A"/>
    <w:rsid w:val="009A3C79"/>
    <w:rsid w:val="009A3CEB"/>
    <w:rsid w:val="009A3EAE"/>
    <w:rsid w:val="009A428F"/>
    <w:rsid w:val="009A457D"/>
    <w:rsid w:val="009A45A2"/>
    <w:rsid w:val="009A46A1"/>
    <w:rsid w:val="009A4729"/>
    <w:rsid w:val="009A490C"/>
    <w:rsid w:val="009A4EB0"/>
    <w:rsid w:val="009A538A"/>
    <w:rsid w:val="009A544B"/>
    <w:rsid w:val="009A548A"/>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7046"/>
    <w:rsid w:val="009A708F"/>
    <w:rsid w:val="009A71F8"/>
    <w:rsid w:val="009A7283"/>
    <w:rsid w:val="009A735F"/>
    <w:rsid w:val="009A744F"/>
    <w:rsid w:val="009A7613"/>
    <w:rsid w:val="009A77FF"/>
    <w:rsid w:val="009A7822"/>
    <w:rsid w:val="009A7906"/>
    <w:rsid w:val="009A7F4C"/>
    <w:rsid w:val="009B0269"/>
    <w:rsid w:val="009B0408"/>
    <w:rsid w:val="009B0843"/>
    <w:rsid w:val="009B08B7"/>
    <w:rsid w:val="009B0AF2"/>
    <w:rsid w:val="009B0DEE"/>
    <w:rsid w:val="009B1030"/>
    <w:rsid w:val="009B1079"/>
    <w:rsid w:val="009B12B3"/>
    <w:rsid w:val="009B1335"/>
    <w:rsid w:val="009B14BC"/>
    <w:rsid w:val="009B1641"/>
    <w:rsid w:val="009B176D"/>
    <w:rsid w:val="009B1A09"/>
    <w:rsid w:val="009B1ACB"/>
    <w:rsid w:val="009B1B3D"/>
    <w:rsid w:val="009B1C21"/>
    <w:rsid w:val="009B1D31"/>
    <w:rsid w:val="009B1E15"/>
    <w:rsid w:val="009B1E47"/>
    <w:rsid w:val="009B1ECC"/>
    <w:rsid w:val="009B1FAB"/>
    <w:rsid w:val="009B2257"/>
    <w:rsid w:val="009B27FD"/>
    <w:rsid w:val="009B2914"/>
    <w:rsid w:val="009B2A1E"/>
    <w:rsid w:val="009B2AD5"/>
    <w:rsid w:val="009B2C11"/>
    <w:rsid w:val="009B2C52"/>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062"/>
    <w:rsid w:val="009B4600"/>
    <w:rsid w:val="009B47EE"/>
    <w:rsid w:val="009B4936"/>
    <w:rsid w:val="009B4AD7"/>
    <w:rsid w:val="009B4BAB"/>
    <w:rsid w:val="009B4D01"/>
    <w:rsid w:val="009B4D1F"/>
    <w:rsid w:val="009B4E26"/>
    <w:rsid w:val="009B4E78"/>
    <w:rsid w:val="009B4E7D"/>
    <w:rsid w:val="009B5084"/>
    <w:rsid w:val="009B5152"/>
    <w:rsid w:val="009B5284"/>
    <w:rsid w:val="009B52A1"/>
    <w:rsid w:val="009B5353"/>
    <w:rsid w:val="009B5399"/>
    <w:rsid w:val="009B5600"/>
    <w:rsid w:val="009B5664"/>
    <w:rsid w:val="009B5753"/>
    <w:rsid w:val="009B5BE0"/>
    <w:rsid w:val="009B5DAF"/>
    <w:rsid w:val="009B5FA1"/>
    <w:rsid w:val="009B60CB"/>
    <w:rsid w:val="009B64C2"/>
    <w:rsid w:val="009B653A"/>
    <w:rsid w:val="009B675B"/>
    <w:rsid w:val="009B67AC"/>
    <w:rsid w:val="009B6830"/>
    <w:rsid w:val="009B6C05"/>
    <w:rsid w:val="009B6EED"/>
    <w:rsid w:val="009B6F58"/>
    <w:rsid w:val="009B6FF8"/>
    <w:rsid w:val="009B7159"/>
    <w:rsid w:val="009B7187"/>
    <w:rsid w:val="009B7241"/>
    <w:rsid w:val="009B72A5"/>
    <w:rsid w:val="009B72B2"/>
    <w:rsid w:val="009B7368"/>
    <w:rsid w:val="009B73D7"/>
    <w:rsid w:val="009B7446"/>
    <w:rsid w:val="009B76B2"/>
    <w:rsid w:val="009B76E3"/>
    <w:rsid w:val="009B76F9"/>
    <w:rsid w:val="009B7907"/>
    <w:rsid w:val="009B7949"/>
    <w:rsid w:val="009B7A72"/>
    <w:rsid w:val="009B7BB8"/>
    <w:rsid w:val="009B7D94"/>
    <w:rsid w:val="009B7F42"/>
    <w:rsid w:val="009C01AC"/>
    <w:rsid w:val="009C0225"/>
    <w:rsid w:val="009C022C"/>
    <w:rsid w:val="009C025D"/>
    <w:rsid w:val="009C0277"/>
    <w:rsid w:val="009C030B"/>
    <w:rsid w:val="009C0463"/>
    <w:rsid w:val="009C052B"/>
    <w:rsid w:val="009C095E"/>
    <w:rsid w:val="009C0A55"/>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712"/>
    <w:rsid w:val="009C2969"/>
    <w:rsid w:val="009C2BCF"/>
    <w:rsid w:val="009C2DD2"/>
    <w:rsid w:val="009C2E9F"/>
    <w:rsid w:val="009C3131"/>
    <w:rsid w:val="009C31EC"/>
    <w:rsid w:val="009C33DE"/>
    <w:rsid w:val="009C3409"/>
    <w:rsid w:val="009C395E"/>
    <w:rsid w:val="009C3982"/>
    <w:rsid w:val="009C3DD1"/>
    <w:rsid w:val="009C3F21"/>
    <w:rsid w:val="009C3FFA"/>
    <w:rsid w:val="009C4101"/>
    <w:rsid w:val="009C41F1"/>
    <w:rsid w:val="009C4271"/>
    <w:rsid w:val="009C4328"/>
    <w:rsid w:val="009C441F"/>
    <w:rsid w:val="009C4453"/>
    <w:rsid w:val="009C452E"/>
    <w:rsid w:val="009C457E"/>
    <w:rsid w:val="009C462B"/>
    <w:rsid w:val="009C4745"/>
    <w:rsid w:val="009C479A"/>
    <w:rsid w:val="009C48D4"/>
    <w:rsid w:val="009C4A07"/>
    <w:rsid w:val="009C4A0F"/>
    <w:rsid w:val="009C4AC1"/>
    <w:rsid w:val="009C4B8E"/>
    <w:rsid w:val="009C4B9E"/>
    <w:rsid w:val="009C4BCB"/>
    <w:rsid w:val="009C4E7D"/>
    <w:rsid w:val="009C4F7F"/>
    <w:rsid w:val="009C51D5"/>
    <w:rsid w:val="009C543C"/>
    <w:rsid w:val="009C55A0"/>
    <w:rsid w:val="009C5823"/>
    <w:rsid w:val="009C599A"/>
    <w:rsid w:val="009C5EFF"/>
    <w:rsid w:val="009C5F0F"/>
    <w:rsid w:val="009C5FCE"/>
    <w:rsid w:val="009C603B"/>
    <w:rsid w:val="009C603E"/>
    <w:rsid w:val="009C60B5"/>
    <w:rsid w:val="009C6229"/>
    <w:rsid w:val="009C6329"/>
    <w:rsid w:val="009C63D4"/>
    <w:rsid w:val="009C6503"/>
    <w:rsid w:val="009C650E"/>
    <w:rsid w:val="009C6709"/>
    <w:rsid w:val="009C67C6"/>
    <w:rsid w:val="009C6B2B"/>
    <w:rsid w:val="009C6BBA"/>
    <w:rsid w:val="009C6E8B"/>
    <w:rsid w:val="009C6F5C"/>
    <w:rsid w:val="009C6F67"/>
    <w:rsid w:val="009C70DB"/>
    <w:rsid w:val="009C72B5"/>
    <w:rsid w:val="009C7343"/>
    <w:rsid w:val="009C7468"/>
    <w:rsid w:val="009C774A"/>
    <w:rsid w:val="009C77FA"/>
    <w:rsid w:val="009C793C"/>
    <w:rsid w:val="009C7C6E"/>
    <w:rsid w:val="009C7D60"/>
    <w:rsid w:val="009C7D89"/>
    <w:rsid w:val="009C7EEE"/>
    <w:rsid w:val="009D0144"/>
    <w:rsid w:val="009D0843"/>
    <w:rsid w:val="009D09C2"/>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3E8C"/>
    <w:rsid w:val="009D3FD0"/>
    <w:rsid w:val="009D4014"/>
    <w:rsid w:val="009D46F8"/>
    <w:rsid w:val="009D4845"/>
    <w:rsid w:val="009D48A9"/>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BEC"/>
    <w:rsid w:val="009D5C32"/>
    <w:rsid w:val="009D5C56"/>
    <w:rsid w:val="009D5F77"/>
    <w:rsid w:val="009D60F1"/>
    <w:rsid w:val="009D6113"/>
    <w:rsid w:val="009D621A"/>
    <w:rsid w:val="009D629B"/>
    <w:rsid w:val="009D62D4"/>
    <w:rsid w:val="009D634D"/>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BF"/>
    <w:rsid w:val="009D79F4"/>
    <w:rsid w:val="009D7CE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15"/>
    <w:rsid w:val="009E17A1"/>
    <w:rsid w:val="009E193E"/>
    <w:rsid w:val="009E1A7D"/>
    <w:rsid w:val="009E1A93"/>
    <w:rsid w:val="009E1B6C"/>
    <w:rsid w:val="009E1EBA"/>
    <w:rsid w:val="009E1F0D"/>
    <w:rsid w:val="009E1F7F"/>
    <w:rsid w:val="009E1FC5"/>
    <w:rsid w:val="009E1FD6"/>
    <w:rsid w:val="009E2146"/>
    <w:rsid w:val="009E2169"/>
    <w:rsid w:val="009E2252"/>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ECD"/>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BED"/>
    <w:rsid w:val="009E5CB9"/>
    <w:rsid w:val="009E5EB5"/>
    <w:rsid w:val="009E6295"/>
    <w:rsid w:val="009E65A5"/>
    <w:rsid w:val="009E65CE"/>
    <w:rsid w:val="009E6622"/>
    <w:rsid w:val="009E6672"/>
    <w:rsid w:val="009E6C9D"/>
    <w:rsid w:val="009E6C9E"/>
    <w:rsid w:val="009E6D6C"/>
    <w:rsid w:val="009E6FB0"/>
    <w:rsid w:val="009E6FD1"/>
    <w:rsid w:val="009E7123"/>
    <w:rsid w:val="009E71CC"/>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47"/>
    <w:rsid w:val="009F2A19"/>
    <w:rsid w:val="009F2DC7"/>
    <w:rsid w:val="009F2E05"/>
    <w:rsid w:val="009F2F5B"/>
    <w:rsid w:val="009F2F83"/>
    <w:rsid w:val="009F3001"/>
    <w:rsid w:val="009F3203"/>
    <w:rsid w:val="009F328D"/>
    <w:rsid w:val="009F32FE"/>
    <w:rsid w:val="009F363B"/>
    <w:rsid w:val="009F37C1"/>
    <w:rsid w:val="009F3B30"/>
    <w:rsid w:val="009F3E95"/>
    <w:rsid w:val="009F3FA7"/>
    <w:rsid w:val="009F40AC"/>
    <w:rsid w:val="009F40E9"/>
    <w:rsid w:val="009F457D"/>
    <w:rsid w:val="009F4A44"/>
    <w:rsid w:val="009F4AB8"/>
    <w:rsid w:val="009F4C47"/>
    <w:rsid w:val="009F4CE9"/>
    <w:rsid w:val="009F4F1F"/>
    <w:rsid w:val="009F5069"/>
    <w:rsid w:val="009F5117"/>
    <w:rsid w:val="009F512E"/>
    <w:rsid w:val="009F514E"/>
    <w:rsid w:val="009F5455"/>
    <w:rsid w:val="009F5611"/>
    <w:rsid w:val="009F5628"/>
    <w:rsid w:val="009F5629"/>
    <w:rsid w:val="009F571B"/>
    <w:rsid w:val="009F5763"/>
    <w:rsid w:val="009F595F"/>
    <w:rsid w:val="009F5A76"/>
    <w:rsid w:val="009F5B3F"/>
    <w:rsid w:val="009F5C48"/>
    <w:rsid w:val="009F5FB5"/>
    <w:rsid w:val="009F6053"/>
    <w:rsid w:val="009F606D"/>
    <w:rsid w:val="009F6079"/>
    <w:rsid w:val="009F6172"/>
    <w:rsid w:val="009F6524"/>
    <w:rsid w:val="009F6631"/>
    <w:rsid w:val="009F66F9"/>
    <w:rsid w:val="009F67D3"/>
    <w:rsid w:val="009F6863"/>
    <w:rsid w:val="009F6AEF"/>
    <w:rsid w:val="009F6B30"/>
    <w:rsid w:val="009F6E8A"/>
    <w:rsid w:val="009F7016"/>
    <w:rsid w:val="009F729C"/>
    <w:rsid w:val="009F7389"/>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0F0C"/>
    <w:rsid w:val="00A01167"/>
    <w:rsid w:val="00A0121F"/>
    <w:rsid w:val="00A0168E"/>
    <w:rsid w:val="00A01747"/>
    <w:rsid w:val="00A01874"/>
    <w:rsid w:val="00A019C8"/>
    <w:rsid w:val="00A01C10"/>
    <w:rsid w:val="00A01C2F"/>
    <w:rsid w:val="00A01DF1"/>
    <w:rsid w:val="00A027F3"/>
    <w:rsid w:val="00A02B45"/>
    <w:rsid w:val="00A02BCB"/>
    <w:rsid w:val="00A02C93"/>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619"/>
    <w:rsid w:val="00A05806"/>
    <w:rsid w:val="00A058BF"/>
    <w:rsid w:val="00A05964"/>
    <w:rsid w:val="00A05ACF"/>
    <w:rsid w:val="00A05B12"/>
    <w:rsid w:val="00A05CD7"/>
    <w:rsid w:val="00A05DF3"/>
    <w:rsid w:val="00A05E10"/>
    <w:rsid w:val="00A05E75"/>
    <w:rsid w:val="00A060D9"/>
    <w:rsid w:val="00A06176"/>
    <w:rsid w:val="00A061B8"/>
    <w:rsid w:val="00A061FC"/>
    <w:rsid w:val="00A065E6"/>
    <w:rsid w:val="00A06BA9"/>
    <w:rsid w:val="00A06DB7"/>
    <w:rsid w:val="00A06FC5"/>
    <w:rsid w:val="00A06FCD"/>
    <w:rsid w:val="00A07049"/>
    <w:rsid w:val="00A0705E"/>
    <w:rsid w:val="00A074D9"/>
    <w:rsid w:val="00A0762B"/>
    <w:rsid w:val="00A0772B"/>
    <w:rsid w:val="00A0777E"/>
    <w:rsid w:val="00A07912"/>
    <w:rsid w:val="00A07952"/>
    <w:rsid w:val="00A07C70"/>
    <w:rsid w:val="00A07E08"/>
    <w:rsid w:val="00A07F0A"/>
    <w:rsid w:val="00A07F24"/>
    <w:rsid w:val="00A07FB4"/>
    <w:rsid w:val="00A10036"/>
    <w:rsid w:val="00A1004C"/>
    <w:rsid w:val="00A10497"/>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F48"/>
    <w:rsid w:val="00A130DA"/>
    <w:rsid w:val="00A13106"/>
    <w:rsid w:val="00A13263"/>
    <w:rsid w:val="00A13282"/>
    <w:rsid w:val="00A13581"/>
    <w:rsid w:val="00A1378D"/>
    <w:rsid w:val="00A137C3"/>
    <w:rsid w:val="00A13A09"/>
    <w:rsid w:val="00A13A0D"/>
    <w:rsid w:val="00A13BB9"/>
    <w:rsid w:val="00A13DB5"/>
    <w:rsid w:val="00A13EEA"/>
    <w:rsid w:val="00A145C8"/>
    <w:rsid w:val="00A14785"/>
    <w:rsid w:val="00A1485E"/>
    <w:rsid w:val="00A1498F"/>
    <w:rsid w:val="00A149FA"/>
    <w:rsid w:val="00A14B3B"/>
    <w:rsid w:val="00A14BAC"/>
    <w:rsid w:val="00A14C0E"/>
    <w:rsid w:val="00A14FBB"/>
    <w:rsid w:val="00A150EA"/>
    <w:rsid w:val="00A15141"/>
    <w:rsid w:val="00A15192"/>
    <w:rsid w:val="00A151B2"/>
    <w:rsid w:val="00A151D8"/>
    <w:rsid w:val="00A152C9"/>
    <w:rsid w:val="00A1534B"/>
    <w:rsid w:val="00A153A0"/>
    <w:rsid w:val="00A153BE"/>
    <w:rsid w:val="00A154F1"/>
    <w:rsid w:val="00A15538"/>
    <w:rsid w:val="00A15684"/>
    <w:rsid w:val="00A15771"/>
    <w:rsid w:val="00A157C8"/>
    <w:rsid w:val="00A1580A"/>
    <w:rsid w:val="00A15A22"/>
    <w:rsid w:val="00A15BE2"/>
    <w:rsid w:val="00A15DEE"/>
    <w:rsid w:val="00A15EF4"/>
    <w:rsid w:val="00A161DA"/>
    <w:rsid w:val="00A1640F"/>
    <w:rsid w:val="00A16462"/>
    <w:rsid w:val="00A1678B"/>
    <w:rsid w:val="00A167B5"/>
    <w:rsid w:val="00A1684F"/>
    <w:rsid w:val="00A16986"/>
    <w:rsid w:val="00A1699B"/>
    <w:rsid w:val="00A16DBE"/>
    <w:rsid w:val="00A16DCB"/>
    <w:rsid w:val="00A172DF"/>
    <w:rsid w:val="00A172EA"/>
    <w:rsid w:val="00A173A3"/>
    <w:rsid w:val="00A17425"/>
    <w:rsid w:val="00A17487"/>
    <w:rsid w:val="00A175BE"/>
    <w:rsid w:val="00A17662"/>
    <w:rsid w:val="00A1777A"/>
    <w:rsid w:val="00A178C3"/>
    <w:rsid w:val="00A179B3"/>
    <w:rsid w:val="00A179E0"/>
    <w:rsid w:val="00A17C4F"/>
    <w:rsid w:val="00A17DAB"/>
    <w:rsid w:val="00A20113"/>
    <w:rsid w:val="00A202CA"/>
    <w:rsid w:val="00A20459"/>
    <w:rsid w:val="00A20586"/>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71E"/>
    <w:rsid w:val="00A22804"/>
    <w:rsid w:val="00A2280F"/>
    <w:rsid w:val="00A22A08"/>
    <w:rsid w:val="00A22A7A"/>
    <w:rsid w:val="00A22A7F"/>
    <w:rsid w:val="00A22B60"/>
    <w:rsid w:val="00A22C8E"/>
    <w:rsid w:val="00A22F3A"/>
    <w:rsid w:val="00A22FBF"/>
    <w:rsid w:val="00A23130"/>
    <w:rsid w:val="00A234A9"/>
    <w:rsid w:val="00A23651"/>
    <w:rsid w:val="00A23814"/>
    <w:rsid w:val="00A238BD"/>
    <w:rsid w:val="00A2399B"/>
    <w:rsid w:val="00A23A35"/>
    <w:rsid w:val="00A23A64"/>
    <w:rsid w:val="00A23B65"/>
    <w:rsid w:val="00A23BD5"/>
    <w:rsid w:val="00A23D83"/>
    <w:rsid w:val="00A23DC8"/>
    <w:rsid w:val="00A23DCA"/>
    <w:rsid w:val="00A23DEB"/>
    <w:rsid w:val="00A23E9D"/>
    <w:rsid w:val="00A23F47"/>
    <w:rsid w:val="00A240D8"/>
    <w:rsid w:val="00A2411B"/>
    <w:rsid w:val="00A243E4"/>
    <w:rsid w:val="00A2452D"/>
    <w:rsid w:val="00A2459D"/>
    <w:rsid w:val="00A24648"/>
    <w:rsid w:val="00A247AA"/>
    <w:rsid w:val="00A24858"/>
    <w:rsid w:val="00A24910"/>
    <w:rsid w:val="00A24975"/>
    <w:rsid w:val="00A24C72"/>
    <w:rsid w:val="00A24D0D"/>
    <w:rsid w:val="00A24D49"/>
    <w:rsid w:val="00A24DCA"/>
    <w:rsid w:val="00A24E23"/>
    <w:rsid w:val="00A24EC7"/>
    <w:rsid w:val="00A24F6E"/>
    <w:rsid w:val="00A2525B"/>
    <w:rsid w:val="00A2534D"/>
    <w:rsid w:val="00A2534E"/>
    <w:rsid w:val="00A25380"/>
    <w:rsid w:val="00A25421"/>
    <w:rsid w:val="00A254D3"/>
    <w:rsid w:val="00A25602"/>
    <w:rsid w:val="00A25666"/>
    <w:rsid w:val="00A2566C"/>
    <w:rsid w:val="00A25837"/>
    <w:rsid w:val="00A25AC1"/>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C33"/>
    <w:rsid w:val="00A26C5B"/>
    <w:rsid w:val="00A26F58"/>
    <w:rsid w:val="00A2709B"/>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67"/>
    <w:rsid w:val="00A312A6"/>
    <w:rsid w:val="00A3130E"/>
    <w:rsid w:val="00A315DE"/>
    <w:rsid w:val="00A316BE"/>
    <w:rsid w:val="00A317A7"/>
    <w:rsid w:val="00A3193B"/>
    <w:rsid w:val="00A3197E"/>
    <w:rsid w:val="00A31D73"/>
    <w:rsid w:val="00A31E99"/>
    <w:rsid w:val="00A31FC0"/>
    <w:rsid w:val="00A323DC"/>
    <w:rsid w:val="00A3244E"/>
    <w:rsid w:val="00A324CF"/>
    <w:rsid w:val="00A326F3"/>
    <w:rsid w:val="00A32AB9"/>
    <w:rsid w:val="00A32CE3"/>
    <w:rsid w:val="00A32E8B"/>
    <w:rsid w:val="00A32ED6"/>
    <w:rsid w:val="00A332CE"/>
    <w:rsid w:val="00A33694"/>
    <w:rsid w:val="00A33776"/>
    <w:rsid w:val="00A3380C"/>
    <w:rsid w:val="00A339F7"/>
    <w:rsid w:val="00A33A8D"/>
    <w:rsid w:val="00A33B5C"/>
    <w:rsid w:val="00A33D2B"/>
    <w:rsid w:val="00A33F09"/>
    <w:rsid w:val="00A34019"/>
    <w:rsid w:val="00A344A5"/>
    <w:rsid w:val="00A346C3"/>
    <w:rsid w:val="00A3476F"/>
    <w:rsid w:val="00A34A01"/>
    <w:rsid w:val="00A34B61"/>
    <w:rsid w:val="00A34C3C"/>
    <w:rsid w:val="00A34C69"/>
    <w:rsid w:val="00A34C78"/>
    <w:rsid w:val="00A34C8C"/>
    <w:rsid w:val="00A34D10"/>
    <w:rsid w:val="00A34D44"/>
    <w:rsid w:val="00A34D4A"/>
    <w:rsid w:val="00A34D82"/>
    <w:rsid w:val="00A34ED2"/>
    <w:rsid w:val="00A35147"/>
    <w:rsid w:val="00A35265"/>
    <w:rsid w:val="00A355D5"/>
    <w:rsid w:val="00A356BD"/>
    <w:rsid w:val="00A357DE"/>
    <w:rsid w:val="00A35C90"/>
    <w:rsid w:val="00A35D4A"/>
    <w:rsid w:val="00A35DED"/>
    <w:rsid w:val="00A35F8F"/>
    <w:rsid w:val="00A36155"/>
    <w:rsid w:val="00A36227"/>
    <w:rsid w:val="00A3629E"/>
    <w:rsid w:val="00A365A2"/>
    <w:rsid w:val="00A365AD"/>
    <w:rsid w:val="00A3673A"/>
    <w:rsid w:val="00A3687B"/>
    <w:rsid w:val="00A3693F"/>
    <w:rsid w:val="00A369D3"/>
    <w:rsid w:val="00A36ACA"/>
    <w:rsid w:val="00A36BFC"/>
    <w:rsid w:val="00A36F79"/>
    <w:rsid w:val="00A36FA8"/>
    <w:rsid w:val="00A36FCF"/>
    <w:rsid w:val="00A3710A"/>
    <w:rsid w:val="00A371B3"/>
    <w:rsid w:val="00A3721A"/>
    <w:rsid w:val="00A37270"/>
    <w:rsid w:val="00A372C5"/>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572"/>
    <w:rsid w:val="00A41A50"/>
    <w:rsid w:val="00A41ABB"/>
    <w:rsid w:val="00A41B60"/>
    <w:rsid w:val="00A41D35"/>
    <w:rsid w:val="00A41DED"/>
    <w:rsid w:val="00A41E33"/>
    <w:rsid w:val="00A41E3A"/>
    <w:rsid w:val="00A41F3C"/>
    <w:rsid w:val="00A4205E"/>
    <w:rsid w:val="00A42254"/>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2A"/>
    <w:rsid w:val="00A43C4D"/>
    <w:rsid w:val="00A43C55"/>
    <w:rsid w:val="00A43D04"/>
    <w:rsid w:val="00A43DD7"/>
    <w:rsid w:val="00A44149"/>
    <w:rsid w:val="00A4435F"/>
    <w:rsid w:val="00A446D1"/>
    <w:rsid w:val="00A44771"/>
    <w:rsid w:val="00A44813"/>
    <w:rsid w:val="00A44AA2"/>
    <w:rsid w:val="00A44B43"/>
    <w:rsid w:val="00A44B89"/>
    <w:rsid w:val="00A44D4B"/>
    <w:rsid w:val="00A44D9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9A5"/>
    <w:rsid w:val="00A47C1D"/>
    <w:rsid w:val="00A47DA0"/>
    <w:rsid w:val="00A50245"/>
    <w:rsid w:val="00A50A20"/>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0D"/>
    <w:rsid w:val="00A52D7D"/>
    <w:rsid w:val="00A52F43"/>
    <w:rsid w:val="00A532BA"/>
    <w:rsid w:val="00A53467"/>
    <w:rsid w:val="00A5398A"/>
    <w:rsid w:val="00A539A5"/>
    <w:rsid w:val="00A539D4"/>
    <w:rsid w:val="00A53AAE"/>
    <w:rsid w:val="00A53CFC"/>
    <w:rsid w:val="00A53D4C"/>
    <w:rsid w:val="00A53D5C"/>
    <w:rsid w:val="00A53DA0"/>
    <w:rsid w:val="00A53F1D"/>
    <w:rsid w:val="00A5404D"/>
    <w:rsid w:val="00A54137"/>
    <w:rsid w:val="00A5421A"/>
    <w:rsid w:val="00A54367"/>
    <w:rsid w:val="00A54994"/>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4D"/>
    <w:rsid w:val="00A566AB"/>
    <w:rsid w:val="00A568B0"/>
    <w:rsid w:val="00A569EE"/>
    <w:rsid w:val="00A56C50"/>
    <w:rsid w:val="00A56C91"/>
    <w:rsid w:val="00A56C9F"/>
    <w:rsid w:val="00A57454"/>
    <w:rsid w:val="00A57546"/>
    <w:rsid w:val="00A5763E"/>
    <w:rsid w:val="00A5765D"/>
    <w:rsid w:val="00A57792"/>
    <w:rsid w:val="00A5787E"/>
    <w:rsid w:val="00A57884"/>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5A9"/>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AF4"/>
    <w:rsid w:val="00A65C0B"/>
    <w:rsid w:val="00A65CC0"/>
    <w:rsid w:val="00A65D5A"/>
    <w:rsid w:val="00A65E0B"/>
    <w:rsid w:val="00A661C1"/>
    <w:rsid w:val="00A661E3"/>
    <w:rsid w:val="00A661F8"/>
    <w:rsid w:val="00A662E0"/>
    <w:rsid w:val="00A66336"/>
    <w:rsid w:val="00A66390"/>
    <w:rsid w:val="00A66599"/>
    <w:rsid w:val="00A6665F"/>
    <w:rsid w:val="00A66814"/>
    <w:rsid w:val="00A6681D"/>
    <w:rsid w:val="00A6693E"/>
    <w:rsid w:val="00A66CE3"/>
    <w:rsid w:val="00A66DBA"/>
    <w:rsid w:val="00A66F36"/>
    <w:rsid w:val="00A6712B"/>
    <w:rsid w:val="00A672CD"/>
    <w:rsid w:val="00A67437"/>
    <w:rsid w:val="00A6755A"/>
    <w:rsid w:val="00A675FB"/>
    <w:rsid w:val="00A67666"/>
    <w:rsid w:val="00A6766D"/>
    <w:rsid w:val="00A676D9"/>
    <w:rsid w:val="00A677E0"/>
    <w:rsid w:val="00A679EF"/>
    <w:rsid w:val="00A67AF7"/>
    <w:rsid w:val="00A67B53"/>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CCE"/>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067"/>
    <w:rsid w:val="00A721B4"/>
    <w:rsid w:val="00A72341"/>
    <w:rsid w:val="00A72361"/>
    <w:rsid w:val="00A7262E"/>
    <w:rsid w:val="00A7287B"/>
    <w:rsid w:val="00A72902"/>
    <w:rsid w:val="00A72908"/>
    <w:rsid w:val="00A72962"/>
    <w:rsid w:val="00A72999"/>
    <w:rsid w:val="00A72A14"/>
    <w:rsid w:val="00A72AF0"/>
    <w:rsid w:val="00A72EDB"/>
    <w:rsid w:val="00A73169"/>
    <w:rsid w:val="00A73195"/>
    <w:rsid w:val="00A73277"/>
    <w:rsid w:val="00A73557"/>
    <w:rsid w:val="00A735E4"/>
    <w:rsid w:val="00A73609"/>
    <w:rsid w:val="00A73803"/>
    <w:rsid w:val="00A73997"/>
    <w:rsid w:val="00A739A7"/>
    <w:rsid w:val="00A73BB4"/>
    <w:rsid w:val="00A73DCD"/>
    <w:rsid w:val="00A73FA8"/>
    <w:rsid w:val="00A7407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C7"/>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A0"/>
    <w:rsid w:val="00A777DE"/>
    <w:rsid w:val="00A7798C"/>
    <w:rsid w:val="00A779CC"/>
    <w:rsid w:val="00A77AC9"/>
    <w:rsid w:val="00A77BEF"/>
    <w:rsid w:val="00A77C79"/>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0A2"/>
    <w:rsid w:val="00A81193"/>
    <w:rsid w:val="00A81213"/>
    <w:rsid w:val="00A8123B"/>
    <w:rsid w:val="00A813A6"/>
    <w:rsid w:val="00A81476"/>
    <w:rsid w:val="00A8156F"/>
    <w:rsid w:val="00A81581"/>
    <w:rsid w:val="00A8163C"/>
    <w:rsid w:val="00A8168F"/>
    <w:rsid w:val="00A8181F"/>
    <w:rsid w:val="00A81A42"/>
    <w:rsid w:val="00A81A53"/>
    <w:rsid w:val="00A81A8F"/>
    <w:rsid w:val="00A81B9B"/>
    <w:rsid w:val="00A81CA9"/>
    <w:rsid w:val="00A81D91"/>
    <w:rsid w:val="00A81F29"/>
    <w:rsid w:val="00A82593"/>
    <w:rsid w:val="00A82614"/>
    <w:rsid w:val="00A82A04"/>
    <w:rsid w:val="00A82A2A"/>
    <w:rsid w:val="00A82A6B"/>
    <w:rsid w:val="00A82CC8"/>
    <w:rsid w:val="00A832E0"/>
    <w:rsid w:val="00A83554"/>
    <w:rsid w:val="00A836EC"/>
    <w:rsid w:val="00A83962"/>
    <w:rsid w:val="00A83BD0"/>
    <w:rsid w:val="00A83D81"/>
    <w:rsid w:val="00A83D94"/>
    <w:rsid w:val="00A83E33"/>
    <w:rsid w:val="00A83E84"/>
    <w:rsid w:val="00A83FAC"/>
    <w:rsid w:val="00A8406C"/>
    <w:rsid w:val="00A840FF"/>
    <w:rsid w:val="00A84253"/>
    <w:rsid w:val="00A8428E"/>
    <w:rsid w:val="00A8436E"/>
    <w:rsid w:val="00A84420"/>
    <w:rsid w:val="00A84673"/>
    <w:rsid w:val="00A84873"/>
    <w:rsid w:val="00A84A96"/>
    <w:rsid w:val="00A84DEE"/>
    <w:rsid w:val="00A84E79"/>
    <w:rsid w:val="00A84F11"/>
    <w:rsid w:val="00A84F38"/>
    <w:rsid w:val="00A85016"/>
    <w:rsid w:val="00A85081"/>
    <w:rsid w:val="00A852D4"/>
    <w:rsid w:val="00A85379"/>
    <w:rsid w:val="00A85386"/>
    <w:rsid w:val="00A85472"/>
    <w:rsid w:val="00A85495"/>
    <w:rsid w:val="00A854AF"/>
    <w:rsid w:val="00A855C3"/>
    <w:rsid w:val="00A85662"/>
    <w:rsid w:val="00A85798"/>
    <w:rsid w:val="00A857D5"/>
    <w:rsid w:val="00A858C1"/>
    <w:rsid w:val="00A858C3"/>
    <w:rsid w:val="00A85A41"/>
    <w:rsid w:val="00A85ADC"/>
    <w:rsid w:val="00A85CB1"/>
    <w:rsid w:val="00A85E9B"/>
    <w:rsid w:val="00A85F08"/>
    <w:rsid w:val="00A85F0D"/>
    <w:rsid w:val="00A8609D"/>
    <w:rsid w:val="00A86125"/>
    <w:rsid w:val="00A8613F"/>
    <w:rsid w:val="00A8617E"/>
    <w:rsid w:val="00A862A0"/>
    <w:rsid w:val="00A86529"/>
    <w:rsid w:val="00A86578"/>
    <w:rsid w:val="00A86627"/>
    <w:rsid w:val="00A866E2"/>
    <w:rsid w:val="00A868FB"/>
    <w:rsid w:val="00A8692A"/>
    <w:rsid w:val="00A8695C"/>
    <w:rsid w:val="00A86AA6"/>
    <w:rsid w:val="00A86C5F"/>
    <w:rsid w:val="00A86D1B"/>
    <w:rsid w:val="00A86E99"/>
    <w:rsid w:val="00A86EA7"/>
    <w:rsid w:val="00A86F50"/>
    <w:rsid w:val="00A873AF"/>
    <w:rsid w:val="00A8742B"/>
    <w:rsid w:val="00A874D1"/>
    <w:rsid w:val="00A87551"/>
    <w:rsid w:val="00A87616"/>
    <w:rsid w:val="00A876CC"/>
    <w:rsid w:val="00A87A75"/>
    <w:rsid w:val="00A87A7A"/>
    <w:rsid w:val="00A87BC5"/>
    <w:rsid w:val="00A87E7F"/>
    <w:rsid w:val="00A87EC2"/>
    <w:rsid w:val="00A90048"/>
    <w:rsid w:val="00A9009D"/>
    <w:rsid w:val="00A90149"/>
    <w:rsid w:val="00A9026E"/>
    <w:rsid w:val="00A90481"/>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B3F"/>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3FD5"/>
    <w:rsid w:val="00A94167"/>
    <w:rsid w:val="00A941E5"/>
    <w:rsid w:val="00A942C9"/>
    <w:rsid w:val="00A94349"/>
    <w:rsid w:val="00A943BE"/>
    <w:rsid w:val="00A946D0"/>
    <w:rsid w:val="00A946E7"/>
    <w:rsid w:val="00A94737"/>
    <w:rsid w:val="00A9480F"/>
    <w:rsid w:val="00A94859"/>
    <w:rsid w:val="00A948E7"/>
    <w:rsid w:val="00A949CA"/>
    <w:rsid w:val="00A94A91"/>
    <w:rsid w:val="00A94B7A"/>
    <w:rsid w:val="00A94BB8"/>
    <w:rsid w:val="00A94E4E"/>
    <w:rsid w:val="00A94EB6"/>
    <w:rsid w:val="00A9505C"/>
    <w:rsid w:val="00A95192"/>
    <w:rsid w:val="00A951F6"/>
    <w:rsid w:val="00A95414"/>
    <w:rsid w:val="00A954EA"/>
    <w:rsid w:val="00A95514"/>
    <w:rsid w:val="00A9559B"/>
    <w:rsid w:val="00A957C2"/>
    <w:rsid w:val="00A95B72"/>
    <w:rsid w:val="00A95BD5"/>
    <w:rsid w:val="00A95BF7"/>
    <w:rsid w:val="00A95C53"/>
    <w:rsid w:val="00A95EAE"/>
    <w:rsid w:val="00A95F38"/>
    <w:rsid w:val="00A960EF"/>
    <w:rsid w:val="00A96413"/>
    <w:rsid w:val="00A96488"/>
    <w:rsid w:val="00A9660C"/>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46"/>
    <w:rsid w:val="00A979E1"/>
    <w:rsid w:val="00A97B2A"/>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0FCE"/>
    <w:rsid w:val="00AA1087"/>
    <w:rsid w:val="00AA121B"/>
    <w:rsid w:val="00AA161A"/>
    <w:rsid w:val="00AA186C"/>
    <w:rsid w:val="00AA199F"/>
    <w:rsid w:val="00AA1A17"/>
    <w:rsid w:val="00AA1A2A"/>
    <w:rsid w:val="00AA1B82"/>
    <w:rsid w:val="00AA1CBE"/>
    <w:rsid w:val="00AA1DA5"/>
    <w:rsid w:val="00AA1E51"/>
    <w:rsid w:val="00AA1F77"/>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D55"/>
    <w:rsid w:val="00AA2ECB"/>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4AEF"/>
    <w:rsid w:val="00AA4FC6"/>
    <w:rsid w:val="00AA5004"/>
    <w:rsid w:val="00AA51AD"/>
    <w:rsid w:val="00AA526E"/>
    <w:rsid w:val="00AA5423"/>
    <w:rsid w:val="00AA549D"/>
    <w:rsid w:val="00AA5511"/>
    <w:rsid w:val="00AA591E"/>
    <w:rsid w:val="00AA5A03"/>
    <w:rsid w:val="00AA5A92"/>
    <w:rsid w:val="00AA5DF4"/>
    <w:rsid w:val="00AA6129"/>
    <w:rsid w:val="00AA62D4"/>
    <w:rsid w:val="00AA641A"/>
    <w:rsid w:val="00AA64A1"/>
    <w:rsid w:val="00AA64BE"/>
    <w:rsid w:val="00AA64FC"/>
    <w:rsid w:val="00AA6532"/>
    <w:rsid w:val="00AA65C9"/>
    <w:rsid w:val="00AA66CB"/>
    <w:rsid w:val="00AA6774"/>
    <w:rsid w:val="00AA6CCD"/>
    <w:rsid w:val="00AA6EAC"/>
    <w:rsid w:val="00AA724C"/>
    <w:rsid w:val="00AA7272"/>
    <w:rsid w:val="00AA74A9"/>
    <w:rsid w:val="00AA7556"/>
    <w:rsid w:val="00AA7609"/>
    <w:rsid w:val="00AA7C06"/>
    <w:rsid w:val="00AA7D24"/>
    <w:rsid w:val="00AB00E1"/>
    <w:rsid w:val="00AB018D"/>
    <w:rsid w:val="00AB0210"/>
    <w:rsid w:val="00AB02E1"/>
    <w:rsid w:val="00AB0399"/>
    <w:rsid w:val="00AB04C6"/>
    <w:rsid w:val="00AB0756"/>
    <w:rsid w:val="00AB07C2"/>
    <w:rsid w:val="00AB0A32"/>
    <w:rsid w:val="00AB0A6F"/>
    <w:rsid w:val="00AB0B90"/>
    <w:rsid w:val="00AB0C94"/>
    <w:rsid w:val="00AB0E56"/>
    <w:rsid w:val="00AB0ED5"/>
    <w:rsid w:val="00AB0F0D"/>
    <w:rsid w:val="00AB1172"/>
    <w:rsid w:val="00AB1184"/>
    <w:rsid w:val="00AB1296"/>
    <w:rsid w:val="00AB12BA"/>
    <w:rsid w:val="00AB13F0"/>
    <w:rsid w:val="00AB1804"/>
    <w:rsid w:val="00AB18AC"/>
    <w:rsid w:val="00AB19FF"/>
    <w:rsid w:val="00AB1A0A"/>
    <w:rsid w:val="00AB1A7B"/>
    <w:rsid w:val="00AB1C40"/>
    <w:rsid w:val="00AB1E0F"/>
    <w:rsid w:val="00AB1EB7"/>
    <w:rsid w:val="00AB226F"/>
    <w:rsid w:val="00AB24A1"/>
    <w:rsid w:val="00AB25E2"/>
    <w:rsid w:val="00AB26BF"/>
    <w:rsid w:val="00AB2740"/>
    <w:rsid w:val="00AB2A23"/>
    <w:rsid w:val="00AB2F48"/>
    <w:rsid w:val="00AB3080"/>
    <w:rsid w:val="00AB322C"/>
    <w:rsid w:val="00AB33C6"/>
    <w:rsid w:val="00AB33D1"/>
    <w:rsid w:val="00AB35FE"/>
    <w:rsid w:val="00AB36A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CE"/>
    <w:rsid w:val="00AB53E3"/>
    <w:rsid w:val="00AB5460"/>
    <w:rsid w:val="00AB548B"/>
    <w:rsid w:val="00AB5530"/>
    <w:rsid w:val="00AB5625"/>
    <w:rsid w:val="00AB58CF"/>
    <w:rsid w:val="00AB5A02"/>
    <w:rsid w:val="00AB5A0E"/>
    <w:rsid w:val="00AB5B3A"/>
    <w:rsid w:val="00AB5D84"/>
    <w:rsid w:val="00AB60E2"/>
    <w:rsid w:val="00AB63FA"/>
    <w:rsid w:val="00AB648B"/>
    <w:rsid w:val="00AB6582"/>
    <w:rsid w:val="00AB6601"/>
    <w:rsid w:val="00AB674E"/>
    <w:rsid w:val="00AB6844"/>
    <w:rsid w:val="00AB69CE"/>
    <w:rsid w:val="00AB6A42"/>
    <w:rsid w:val="00AB6AD8"/>
    <w:rsid w:val="00AB6D79"/>
    <w:rsid w:val="00AB6E16"/>
    <w:rsid w:val="00AB7061"/>
    <w:rsid w:val="00AB7072"/>
    <w:rsid w:val="00AB709E"/>
    <w:rsid w:val="00AB7429"/>
    <w:rsid w:val="00AB755D"/>
    <w:rsid w:val="00AB762C"/>
    <w:rsid w:val="00AB77BC"/>
    <w:rsid w:val="00AB7806"/>
    <w:rsid w:val="00AB7811"/>
    <w:rsid w:val="00AB7913"/>
    <w:rsid w:val="00AB7B16"/>
    <w:rsid w:val="00AB7BF6"/>
    <w:rsid w:val="00AB7C1D"/>
    <w:rsid w:val="00AB7C7B"/>
    <w:rsid w:val="00AB7C89"/>
    <w:rsid w:val="00AB7C92"/>
    <w:rsid w:val="00AB7D49"/>
    <w:rsid w:val="00AB7FC1"/>
    <w:rsid w:val="00AB7FFA"/>
    <w:rsid w:val="00AC0104"/>
    <w:rsid w:val="00AC01D3"/>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74B"/>
    <w:rsid w:val="00AC1867"/>
    <w:rsid w:val="00AC1AA8"/>
    <w:rsid w:val="00AC1E55"/>
    <w:rsid w:val="00AC245A"/>
    <w:rsid w:val="00AC2461"/>
    <w:rsid w:val="00AC2560"/>
    <w:rsid w:val="00AC2593"/>
    <w:rsid w:val="00AC25D1"/>
    <w:rsid w:val="00AC267E"/>
    <w:rsid w:val="00AC26C4"/>
    <w:rsid w:val="00AC2784"/>
    <w:rsid w:val="00AC2914"/>
    <w:rsid w:val="00AC2CBA"/>
    <w:rsid w:val="00AC2E27"/>
    <w:rsid w:val="00AC2E35"/>
    <w:rsid w:val="00AC3154"/>
    <w:rsid w:val="00AC35A6"/>
    <w:rsid w:val="00AC361D"/>
    <w:rsid w:val="00AC377F"/>
    <w:rsid w:val="00AC380D"/>
    <w:rsid w:val="00AC3889"/>
    <w:rsid w:val="00AC3A8C"/>
    <w:rsid w:val="00AC3D06"/>
    <w:rsid w:val="00AC3E6F"/>
    <w:rsid w:val="00AC3ED0"/>
    <w:rsid w:val="00AC4022"/>
    <w:rsid w:val="00AC4272"/>
    <w:rsid w:val="00AC429F"/>
    <w:rsid w:val="00AC42B2"/>
    <w:rsid w:val="00AC43FC"/>
    <w:rsid w:val="00AC43FF"/>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5FDC"/>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4C"/>
    <w:rsid w:val="00AC7101"/>
    <w:rsid w:val="00AC7132"/>
    <w:rsid w:val="00AC753A"/>
    <w:rsid w:val="00AC75D2"/>
    <w:rsid w:val="00AC76CF"/>
    <w:rsid w:val="00AC76F8"/>
    <w:rsid w:val="00AC7908"/>
    <w:rsid w:val="00AC7D98"/>
    <w:rsid w:val="00AD00C5"/>
    <w:rsid w:val="00AD01A4"/>
    <w:rsid w:val="00AD02C7"/>
    <w:rsid w:val="00AD02D1"/>
    <w:rsid w:val="00AD0303"/>
    <w:rsid w:val="00AD043B"/>
    <w:rsid w:val="00AD05D5"/>
    <w:rsid w:val="00AD0838"/>
    <w:rsid w:val="00AD09F3"/>
    <w:rsid w:val="00AD0D39"/>
    <w:rsid w:val="00AD0F83"/>
    <w:rsid w:val="00AD1117"/>
    <w:rsid w:val="00AD165F"/>
    <w:rsid w:val="00AD16D3"/>
    <w:rsid w:val="00AD1ABA"/>
    <w:rsid w:val="00AD1BE2"/>
    <w:rsid w:val="00AD2016"/>
    <w:rsid w:val="00AD202A"/>
    <w:rsid w:val="00AD234E"/>
    <w:rsid w:val="00AD24F9"/>
    <w:rsid w:val="00AD2577"/>
    <w:rsid w:val="00AD267A"/>
    <w:rsid w:val="00AD2794"/>
    <w:rsid w:val="00AD27FC"/>
    <w:rsid w:val="00AD2949"/>
    <w:rsid w:val="00AD29AF"/>
    <w:rsid w:val="00AD2BD7"/>
    <w:rsid w:val="00AD2D8E"/>
    <w:rsid w:val="00AD2DC5"/>
    <w:rsid w:val="00AD2EB8"/>
    <w:rsid w:val="00AD2EEE"/>
    <w:rsid w:val="00AD2F81"/>
    <w:rsid w:val="00AD303E"/>
    <w:rsid w:val="00AD3191"/>
    <w:rsid w:val="00AD3455"/>
    <w:rsid w:val="00AD3496"/>
    <w:rsid w:val="00AD35A8"/>
    <w:rsid w:val="00AD382C"/>
    <w:rsid w:val="00AD382F"/>
    <w:rsid w:val="00AD3A88"/>
    <w:rsid w:val="00AD3B1E"/>
    <w:rsid w:val="00AD3CAD"/>
    <w:rsid w:val="00AD3CBE"/>
    <w:rsid w:val="00AD3E02"/>
    <w:rsid w:val="00AD4256"/>
    <w:rsid w:val="00AD4291"/>
    <w:rsid w:val="00AD448A"/>
    <w:rsid w:val="00AD4813"/>
    <w:rsid w:val="00AD48DF"/>
    <w:rsid w:val="00AD493C"/>
    <w:rsid w:val="00AD4B09"/>
    <w:rsid w:val="00AD4C05"/>
    <w:rsid w:val="00AD4C64"/>
    <w:rsid w:val="00AD4EB2"/>
    <w:rsid w:val="00AD4EF5"/>
    <w:rsid w:val="00AD523F"/>
    <w:rsid w:val="00AD53C8"/>
    <w:rsid w:val="00AD5839"/>
    <w:rsid w:val="00AD590C"/>
    <w:rsid w:val="00AD596B"/>
    <w:rsid w:val="00AD5A99"/>
    <w:rsid w:val="00AD5BCB"/>
    <w:rsid w:val="00AD5D2A"/>
    <w:rsid w:val="00AD5D76"/>
    <w:rsid w:val="00AD5DD0"/>
    <w:rsid w:val="00AD5E4E"/>
    <w:rsid w:val="00AD60FA"/>
    <w:rsid w:val="00AD641E"/>
    <w:rsid w:val="00AD65DB"/>
    <w:rsid w:val="00AD6608"/>
    <w:rsid w:val="00AD6639"/>
    <w:rsid w:val="00AD686E"/>
    <w:rsid w:val="00AD69FF"/>
    <w:rsid w:val="00AD6A3B"/>
    <w:rsid w:val="00AD6AA9"/>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666"/>
    <w:rsid w:val="00AE08B3"/>
    <w:rsid w:val="00AE0A85"/>
    <w:rsid w:val="00AE0B6B"/>
    <w:rsid w:val="00AE0C4F"/>
    <w:rsid w:val="00AE0DA9"/>
    <w:rsid w:val="00AE10D6"/>
    <w:rsid w:val="00AE122D"/>
    <w:rsid w:val="00AE141E"/>
    <w:rsid w:val="00AE149D"/>
    <w:rsid w:val="00AE1574"/>
    <w:rsid w:val="00AE17BB"/>
    <w:rsid w:val="00AE1814"/>
    <w:rsid w:val="00AE187F"/>
    <w:rsid w:val="00AE1B17"/>
    <w:rsid w:val="00AE1BC0"/>
    <w:rsid w:val="00AE1DC2"/>
    <w:rsid w:val="00AE22C3"/>
    <w:rsid w:val="00AE2866"/>
    <w:rsid w:val="00AE2870"/>
    <w:rsid w:val="00AE29EF"/>
    <w:rsid w:val="00AE2BED"/>
    <w:rsid w:val="00AE2C18"/>
    <w:rsid w:val="00AE2D33"/>
    <w:rsid w:val="00AE2F23"/>
    <w:rsid w:val="00AE306D"/>
    <w:rsid w:val="00AE3087"/>
    <w:rsid w:val="00AE35F1"/>
    <w:rsid w:val="00AE3691"/>
    <w:rsid w:val="00AE37B4"/>
    <w:rsid w:val="00AE3847"/>
    <w:rsid w:val="00AE3894"/>
    <w:rsid w:val="00AE3946"/>
    <w:rsid w:val="00AE39AD"/>
    <w:rsid w:val="00AE3A21"/>
    <w:rsid w:val="00AE3A68"/>
    <w:rsid w:val="00AE3C2A"/>
    <w:rsid w:val="00AE3C6C"/>
    <w:rsid w:val="00AE3DE1"/>
    <w:rsid w:val="00AE3EC8"/>
    <w:rsid w:val="00AE3F18"/>
    <w:rsid w:val="00AE3F91"/>
    <w:rsid w:val="00AE3F96"/>
    <w:rsid w:val="00AE3FB0"/>
    <w:rsid w:val="00AE40CF"/>
    <w:rsid w:val="00AE4315"/>
    <w:rsid w:val="00AE4388"/>
    <w:rsid w:val="00AE4511"/>
    <w:rsid w:val="00AE4513"/>
    <w:rsid w:val="00AE4968"/>
    <w:rsid w:val="00AE4AE5"/>
    <w:rsid w:val="00AE4D9D"/>
    <w:rsid w:val="00AE4F50"/>
    <w:rsid w:val="00AE5215"/>
    <w:rsid w:val="00AE52E9"/>
    <w:rsid w:val="00AE53B5"/>
    <w:rsid w:val="00AE5439"/>
    <w:rsid w:val="00AE55F2"/>
    <w:rsid w:val="00AE56DC"/>
    <w:rsid w:val="00AE57EB"/>
    <w:rsid w:val="00AE57FF"/>
    <w:rsid w:val="00AE5CCA"/>
    <w:rsid w:val="00AE5E1A"/>
    <w:rsid w:val="00AE601B"/>
    <w:rsid w:val="00AE60FF"/>
    <w:rsid w:val="00AE61B2"/>
    <w:rsid w:val="00AE646C"/>
    <w:rsid w:val="00AE66D7"/>
    <w:rsid w:val="00AE6786"/>
    <w:rsid w:val="00AE6919"/>
    <w:rsid w:val="00AE6C66"/>
    <w:rsid w:val="00AE6CD5"/>
    <w:rsid w:val="00AE6CDE"/>
    <w:rsid w:val="00AE6D07"/>
    <w:rsid w:val="00AE6E3B"/>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B5C"/>
    <w:rsid w:val="00AF0C1D"/>
    <w:rsid w:val="00AF0DAD"/>
    <w:rsid w:val="00AF0E04"/>
    <w:rsid w:val="00AF0E71"/>
    <w:rsid w:val="00AF1081"/>
    <w:rsid w:val="00AF11DF"/>
    <w:rsid w:val="00AF12CF"/>
    <w:rsid w:val="00AF139F"/>
    <w:rsid w:val="00AF13CD"/>
    <w:rsid w:val="00AF1449"/>
    <w:rsid w:val="00AF1672"/>
    <w:rsid w:val="00AF16E4"/>
    <w:rsid w:val="00AF17FB"/>
    <w:rsid w:val="00AF1811"/>
    <w:rsid w:val="00AF1CC8"/>
    <w:rsid w:val="00AF1E72"/>
    <w:rsid w:val="00AF2106"/>
    <w:rsid w:val="00AF212D"/>
    <w:rsid w:val="00AF21C8"/>
    <w:rsid w:val="00AF2222"/>
    <w:rsid w:val="00AF2676"/>
    <w:rsid w:val="00AF26E3"/>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5C"/>
    <w:rsid w:val="00AF5B7D"/>
    <w:rsid w:val="00AF5D2E"/>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29A"/>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476"/>
    <w:rsid w:val="00B025B1"/>
    <w:rsid w:val="00B0261D"/>
    <w:rsid w:val="00B02653"/>
    <w:rsid w:val="00B0265A"/>
    <w:rsid w:val="00B02666"/>
    <w:rsid w:val="00B02880"/>
    <w:rsid w:val="00B028B9"/>
    <w:rsid w:val="00B029A9"/>
    <w:rsid w:val="00B02DD8"/>
    <w:rsid w:val="00B02E13"/>
    <w:rsid w:val="00B030E9"/>
    <w:rsid w:val="00B0313B"/>
    <w:rsid w:val="00B0313E"/>
    <w:rsid w:val="00B031E1"/>
    <w:rsid w:val="00B033FA"/>
    <w:rsid w:val="00B03459"/>
    <w:rsid w:val="00B0351D"/>
    <w:rsid w:val="00B03579"/>
    <w:rsid w:val="00B0398F"/>
    <w:rsid w:val="00B03B43"/>
    <w:rsid w:val="00B03DDF"/>
    <w:rsid w:val="00B04046"/>
    <w:rsid w:val="00B04048"/>
    <w:rsid w:val="00B0475D"/>
    <w:rsid w:val="00B04B24"/>
    <w:rsid w:val="00B04C51"/>
    <w:rsid w:val="00B04CF8"/>
    <w:rsid w:val="00B04D04"/>
    <w:rsid w:val="00B04D83"/>
    <w:rsid w:val="00B04F3D"/>
    <w:rsid w:val="00B04FD4"/>
    <w:rsid w:val="00B05061"/>
    <w:rsid w:val="00B05091"/>
    <w:rsid w:val="00B05136"/>
    <w:rsid w:val="00B054CF"/>
    <w:rsid w:val="00B05523"/>
    <w:rsid w:val="00B055DF"/>
    <w:rsid w:val="00B05702"/>
    <w:rsid w:val="00B05AAE"/>
    <w:rsid w:val="00B05C14"/>
    <w:rsid w:val="00B05E22"/>
    <w:rsid w:val="00B05F8C"/>
    <w:rsid w:val="00B060D3"/>
    <w:rsid w:val="00B061FB"/>
    <w:rsid w:val="00B06298"/>
    <w:rsid w:val="00B065A1"/>
    <w:rsid w:val="00B06917"/>
    <w:rsid w:val="00B06ABF"/>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86"/>
    <w:rsid w:val="00B102DD"/>
    <w:rsid w:val="00B102F2"/>
    <w:rsid w:val="00B1041D"/>
    <w:rsid w:val="00B105CE"/>
    <w:rsid w:val="00B10730"/>
    <w:rsid w:val="00B10842"/>
    <w:rsid w:val="00B110FD"/>
    <w:rsid w:val="00B1124A"/>
    <w:rsid w:val="00B1125B"/>
    <w:rsid w:val="00B1127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CCC"/>
    <w:rsid w:val="00B1410E"/>
    <w:rsid w:val="00B144DE"/>
    <w:rsid w:val="00B145D2"/>
    <w:rsid w:val="00B147FE"/>
    <w:rsid w:val="00B149EF"/>
    <w:rsid w:val="00B14B51"/>
    <w:rsid w:val="00B150AB"/>
    <w:rsid w:val="00B1513F"/>
    <w:rsid w:val="00B152D5"/>
    <w:rsid w:val="00B152F4"/>
    <w:rsid w:val="00B15366"/>
    <w:rsid w:val="00B156AC"/>
    <w:rsid w:val="00B15748"/>
    <w:rsid w:val="00B15802"/>
    <w:rsid w:val="00B158F4"/>
    <w:rsid w:val="00B159FD"/>
    <w:rsid w:val="00B15ADA"/>
    <w:rsid w:val="00B15B89"/>
    <w:rsid w:val="00B15DD0"/>
    <w:rsid w:val="00B15F85"/>
    <w:rsid w:val="00B16119"/>
    <w:rsid w:val="00B16528"/>
    <w:rsid w:val="00B1657E"/>
    <w:rsid w:val="00B165C7"/>
    <w:rsid w:val="00B16719"/>
    <w:rsid w:val="00B1694D"/>
    <w:rsid w:val="00B16996"/>
    <w:rsid w:val="00B169C9"/>
    <w:rsid w:val="00B16A8D"/>
    <w:rsid w:val="00B16B13"/>
    <w:rsid w:val="00B16B6C"/>
    <w:rsid w:val="00B16D87"/>
    <w:rsid w:val="00B16E40"/>
    <w:rsid w:val="00B16EAD"/>
    <w:rsid w:val="00B16F45"/>
    <w:rsid w:val="00B17060"/>
    <w:rsid w:val="00B1707B"/>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5E"/>
    <w:rsid w:val="00B2099A"/>
    <w:rsid w:val="00B209D7"/>
    <w:rsid w:val="00B20ACA"/>
    <w:rsid w:val="00B20B11"/>
    <w:rsid w:val="00B20B94"/>
    <w:rsid w:val="00B20C8D"/>
    <w:rsid w:val="00B20CC5"/>
    <w:rsid w:val="00B20D84"/>
    <w:rsid w:val="00B20DE7"/>
    <w:rsid w:val="00B20F57"/>
    <w:rsid w:val="00B210A3"/>
    <w:rsid w:val="00B21477"/>
    <w:rsid w:val="00B21540"/>
    <w:rsid w:val="00B21568"/>
    <w:rsid w:val="00B21776"/>
    <w:rsid w:val="00B218C2"/>
    <w:rsid w:val="00B21944"/>
    <w:rsid w:val="00B21948"/>
    <w:rsid w:val="00B21B99"/>
    <w:rsid w:val="00B21BB0"/>
    <w:rsid w:val="00B21C10"/>
    <w:rsid w:val="00B21CBB"/>
    <w:rsid w:val="00B21D5B"/>
    <w:rsid w:val="00B21E59"/>
    <w:rsid w:val="00B22056"/>
    <w:rsid w:val="00B220E3"/>
    <w:rsid w:val="00B22148"/>
    <w:rsid w:val="00B2231B"/>
    <w:rsid w:val="00B2269D"/>
    <w:rsid w:val="00B2289B"/>
    <w:rsid w:val="00B2291D"/>
    <w:rsid w:val="00B22A6C"/>
    <w:rsid w:val="00B22AB0"/>
    <w:rsid w:val="00B22C77"/>
    <w:rsid w:val="00B22DD9"/>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7B4"/>
    <w:rsid w:val="00B25842"/>
    <w:rsid w:val="00B25B16"/>
    <w:rsid w:val="00B25DFD"/>
    <w:rsid w:val="00B25EA3"/>
    <w:rsid w:val="00B25F5C"/>
    <w:rsid w:val="00B26193"/>
    <w:rsid w:val="00B2628E"/>
    <w:rsid w:val="00B265AC"/>
    <w:rsid w:val="00B266B0"/>
    <w:rsid w:val="00B268E2"/>
    <w:rsid w:val="00B269A1"/>
    <w:rsid w:val="00B26A2B"/>
    <w:rsid w:val="00B26A81"/>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61"/>
    <w:rsid w:val="00B30DB3"/>
    <w:rsid w:val="00B30DBD"/>
    <w:rsid w:val="00B30F56"/>
    <w:rsid w:val="00B31000"/>
    <w:rsid w:val="00B3112A"/>
    <w:rsid w:val="00B3135F"/>
    <w:rsid w:val="00B31456"/>
    <w:rsid w:val="00B31655"/>
    <w:rsid w:val="00B3179C"/>
    <w:rsid w:val="00B3179E"/>
    <w:rsid w:val="00B3192D"/>
    <w:rsid w:val="00B31938"/>
    <w:rsid w:val="00B31A0D"/>
    <w:rsid w:val="00B31A8B"/>
    <w:rsid w:val="00B31C6A"/>
    <w:rsid w:val="00B31E18"/>
    <w:rsid w:val="00B31E4B"/>
    <w:rsid w:val="00B31F12"/>
    <w:rsid w:val="00B31F1B"/>
    <w:rsid w:val="00B321D8"/>
    <w:rsid w:val="00B3236B"/>
    <w:rsid w:val="00B324FE"/>
    <w:rsid w:val="00B3264D"/>
    <w:rsid w:val="00B326A8"/>
    <w:rsid w:val="00B3282B"/>
    <w:rsid w:val="00B3291A"/>
    <w:rsid w:val="00B3291D"/>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1F1"/>
    <w:rsid w:val="00B35261"/>
    <w:rsid w:val="00B3533D"/>
    <w:rsid w:val="00B35386"/>
    <w:rsid w:val="00B35396"/>
    <w:rsid w:val="00B35428"/>
    <w:rsid w:val="00B354E3"/>
    <w:rsid w:val="00B355F4"/>
    <w:rsid w:val="00B3562A"/>
    <w:rsid w:val="00B3580B"/>
    <w:rsid w:val="00B35A75"/>
    <w:rsid w:val="00B35B60"/>
    <w:rsid w:val="00B35C32"/>
    <w:rsid w:val="00B35D12"/>
    <w:rsid w:val="00B35DA4"/>
    <w:rsid w:val="00B35DFB"/>
    <w:rsid w:val="00B35E0C"/>
    <w:rsid w:val="00B3603D"/>
    <w:rsid w:val="00B360C3"/>
    <w:rsid w:val="00B36643"/>
    <w:rsid w:val="00B36BBF"/>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D88"/>
    <w:rsid w:val="00B41E6A"/>
    <w:rsid w:val="00B42026"/>
    <w:rsid w:val="00B422A7"/>
    <w:rsid w:val="00B424ED"/>
    <w:rsid w:val="00B4279A"/>
    <w:rsid w:val="00B428CD"/>
    <w:rsid w:val="00B428E4"/>
    <w:rsid w:val="00B42978"/>
    <w:rsid w:val="00B429A1"/>
    <w:rsid w:val="00B42A32"/>
    <w:rsid w:val="00B42C0A"/>
    <w:rsid w:val="00B42D49"/>
    <w:rsid w:val="00B42FA6"/>
    <w:rsid w:val="00B43133"/>
    <w:rsid w:val="00B43165"/>
    <w:rsid w:val="00B4326D"/>
    <w:rsid w:val="00B4339C"/>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6D"/>
    <w:rsid w:val="00B4579F"/>
    <w:rsid w:val="00B457B1"/>
    <w:rsid w:val="00B457C2"/>
    <w:rsid w:val="00B45BA1"/>
    <w:rsid w:val="00B45C03"/>
    <w:rsid w:val="00B45C93"/>
    <w:rsid w:val="00B45CE1"/>
    <w:rsid w:val="00B46070"/>
    <w:rsid w:val="00B4612E"/>
    <w:rsid w:val="00B461C6"/>
    <w:rsid w:val="00B46419"/>
    <w:rsid w:val="00B465D3"/>
    <w:rsid w:val="00B46709"/>
    <w:rsid w:val="00B46A75"/>
    <w:rsid w:val="00B46D4D"/>
    <w:rsid w:val="00B46E51"/>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CD"/>
    <w:rsid w:val="00B50237"/>
    <w:rsid w:val="00B502FE"/>
    <w:rsid w:val="00B50456"/>
    <w:rsid w:val="00B504EE"/>
    <w:rsid w:val="00B5062F"/>
    <w:rsid w:val="00B50666"/>
    <w:rsid w:val="00B50820"/>
    <w:rsid w:val="00B509C2"/>
    <w:rsid w:val="00B509E1"/>
    <w:rsid w:val="00B50F01"/>
    <w:rsid w:val="00B50F32"/>
    <w:rsid w:val="00B50F78"/>
    <w:rsid w:val="00B51002"/>
    <w:rsid w:val="00B5109D"/>
    <w:rsid w:val="00B51253"/>
    <w:rsid w:val="00B512BF"/>
    <w:rsid w:val="00B51387"/>
    <w:rsid w:val="00B5138A"/>
    <w:rsid w:val="00B5149C"/>
    <w:rsid w:val="00B514B4"/>
    <w:rsid w:val="00B51690"/>
    <w:rsid w:val="00B516C4"/>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759"/>
    <w:rsid w:val="00B52845"/>
    <w:rsid w:val="00B528D7"/>
    <w:rsid w:val="00B529C6"/>
    <w:rsid w:val="00B529F8"/>
    <w:rsid w:val="00B52A4C"/>
    <w:rsid w:val="00B52B42"/>
    <w:rsid w:val="00B52CD0"/>
    <w:rsid w:val="00B52E22"/>
    <w:rsid w:val="00B52F99"/>
    <w:rsid w:val="00B5308F"/>
    <w:rsid w:val="00B531D0"/>
    <w:rsid w:val="00B53259"/>
    <w:rsid w:val="00B53450"/>
    <w:rsid w:val="00B534E1"/>
    <w:rsid w:val="00B5350D"/>
    <w:rsid w:val="00B535BE"/>
    <w:rsid w:val="00B537AE"/>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5D16"/>
    <w:rsid w:val="00B560B3"/>
    <w:rsid w:val="00B56299"/>
    <w:rsid w:val="00B56379"/>
    <w:rsid w:val="00B5650C"/>
    <w:rsid w:val="00B567A3"/>
    <w:rsid w:val="00B569DF"/>
    <w:rsid w:val="00B56C2C"/>
    <w:rsid w:val="00B56F0A"/>
    <w:rsid w:val="00B56F68"/>
    <w:rsid w:val="00B570BF"/>
    <w:rsid w:val="00B57715"/>
    <w:rsid w:val="00B578C8"/>
    <w:rsid w:val="00B57936"/>
    <w:rsid w:val="00B57C31"/>
    <w:rsid w:val="00B57D83"/>
    <w:rsid w:val="00B57D8D"/>
    <w:rsid w:val="00B57E58"/>
    <w:rsid w:val="00B57FB5"/>
    <w:rsid w:val="00B60006"/>
    <w:rsid w:val="00B6015D"/>
    <w:rsid w:val="00B6016D"/>
    <w:rsid w:val="00B6043F"/>
    <w:rsid w:val="00B60471"/>
    <w:rsid w:val="00B6066A"/>
    <w:rsid w:val="00B608FC"/>
    <w:rsid w:val="00B60B8F"/>
    <w:rsid w:val="00B60BD9"/>
    <w:rsid w:val="00B60C26"/>
    <w:rsid w:val="00B60C9E"/>
    <w:rsid w:val="00B60D0C"/>
    <w:rsid w:val="00B60D5E"/>
    <w:rsid w:val="00B60DE9"/>
    <w:rsid w:val="00B60E81"/>
    <w:rsid w:val="00B6102E"/>
    <w:rsid w:val="00B610B1"/>
    <w:rsid w:val="00B610E3"/>
    <w:rsid w:val="00B61129"/>
    <w:rsid w:val="00B614DD"/>
    <w:rsid w:val="00B618AA"/>
    <w:rsid w:val="00B618FD"/>
    <w:rsid w:val="00B61900"/>
    <w:rsid w:val="00B6190A"/>
    <w:rsid w:val="00B61AD6"/>
    <w:rsid w:val="00B61B46"/>
    <w:rsid w:val="00B61C1F"/>
    <w:rsid w:val="00B61C5B"/>
    <w:rsid w:val="00B61D67"/>
    <w:rsid w:val="00B61D6B"/>
    <w:rsid w:val="00B61F66"/>
    <w:rsid w:val="00B620B3"/>
    <w:rsid w:val="00B62293"/>
    <w:rsid w:val="00B622BE"/>
    <w:rsid w:val="00B62344"/>
    <w:rsid w:val="00B624E1"/>
    <w:rsid w:val="00B6250E"/>
    <w:rsid w:val="00B625CC"/>
    <w:rsid w:val="00B625EA"/>
    <w:rsid w:val="00B626CA"/>
    <w:rsid w:val="00B626D2"/>
    <w:rsid w:val="00B6270C"/>
    <w:rsid w:val="00B6274D"/>
    <w:rsid w:val="00B62760"/>
    <w:rsid w:val="00B62779"/>
    <w:rsid w:val="00B6278C"/>
    <w:rsid w:val="00B627F5"/>
    <w:rsid w:val="00B62B34"/>
    <w:rsid w:val="00B62E23"/>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9B5"/>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06"/>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78"/>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293"/>
    <w:rsid w:val="00B72302"/>
    <w:rsid w:val="00B72429"/>
    <w:rsid w:val="00B72484"/>
    <w:rsid w:val="00B72559"/>
    <w:rsid w:val="00B7267A"/>
    <w:rsid w:val="00B726FF"/>
    <w:rsid w:val="00B72721"/>
    <w:rsid w:val="00B7272A"/>
    <w:rsid w:val="00B72772"/>
    <w:rsid w:val="00B729DE"/>
    <w:rsid w:val="00B72A5B"/>
    <w:rsid w:val="00B72AA4"/>
    <w:rsid w:val="00B72B42"/>
    <w:rsid w:val="00B72CCD"/>
    <w:rsid w:val="00B72E34"/>
    <w:rsid w:val="00B732FF"/>
    <w:rsid w:val="00B7332D"/>
    <w:rsid w:val="00B7349A"/>
    <w:rsid w:val="00B73601"/>
    <w:rsid w:val="00B73724"/>
    <w:rsid w:val="00B73868"/>
    <w:rsid w:val="00B738F3"/>
    <w:rsid w:val="00B73F89"/>
    <w:rsid w:val="00B7443F"/>
    <w:rsid w:val="00B7469E"/>
    <w:rsid w:val="00B748E5"/>
    <w:rsid w:val="00B7499E"/>
    <w:rsid w:val="00B749FD"/>
    <w:rsid w:val="00B74A28"/>
    <w:rsid w:val="00B74BA1"/>
    <w:rsid w:val="00B74D23"/>
    <w:rsid w:val="00B74EEB"/>
    <w:rsid w:val="00B75160"/>
    <w:rsid w:val="00B75266"/>
    <w:rsid w:val="00B75344"/>
    <w:rsid w:val="00B75345"/>
    <w:rsid w:val="00B75358"/>
    <w:rsid w:val="00B75454"/>
    <w:rsid w:val="00B7547A"/>
    <w:rsid w:val="00B75636"/>
    <w:rsid w:val="00B75743"/>
    <w:rsid w:val="00B75B2A"/>
    <w:rsid w:val="00B75C36"/>
    <w:rsid w:val="00B75F40"/>
    <w:rsid w:val="00B7602D"/>
    <w:rsid w:val="00B7610C"/>
    <w:rsid w:val="00B761A7"/>
    <w:rsid w:val="00B763EC"/>
    <w:rsid w:val="00B7643C"/>
    <w:rsid w:val="00B764D7"/>
    <w:rsid w:val="00B764E2"/>
    <w:rsid w:val="00B767B8"/>
    <w:rsid w:val="00B767E2"/>
    <w:rsid w:val="00B7695D"/>
    <w:rsid w:val="00B769EB"/>
    <w:rsid w:val="00B76A20"/>
    <w:rsid w:val="00B76BCD"/>
    <w:rsid w:val="00B76BD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77CCC"/>
    <w:rsid w:val="00B8006A"/>
    <w:rsid w:val="00B803C7"/>
    <w:rsid w:val="00B80AB2"/>
    <w:rsid w:val="00B80D90"/>
    <w:rsid w:val="00B80E75"/>
    <w:rsid w:val="00B80F35"/>
    <w:rsid w:val="00B80F7A"/>
    <w:rsid w:val="00B8101E"/>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3D"/>
    <w:rsid w:val="00B82A66"/>
    <w:rsid w:val="00B82B18"/>
    <w:rsid w:val="00B82C3D"/>
    <w:rsid w:val="00B82EBC"/>
    <w:rsid w:val="00B82ED8"/>
    <w:rsid w:val="00B82EF0"/>
    <w:rsid w:val="00B83642"/>
    <w:rsid w:val="00B836DE"/>
    <w:rsid w:val="00B8379A"/>
    <w:rsid w:val="00B8384B"/>
    <w:rsid w:val="00B8394F"/>
    <w:rsid w:val="00B83A24"/>
    <w:rsid w:val="00B83AB6"/>
    <w:rsid w:val="00B83B3C"/>
    <w:rsid w:val="00B83B46"/>
    <w:rsid w:val="00B83BC1"/>
    <w:rsid w:val="00B83E1B"/>
    <w:rsid w:val="00B83F4C"/>
    <w:rsid w:val="00B8404B"/>
    <w:rsid w:val="00B84064"/>
    <w:rsid w:val="00B840DD"/>
    <w:rsid w:val="00B844A2"/>
    <w:rsid w:val="00B84588"/>
    <w:rsid w:val="00B845D0"/>
    <w:rsid w:val="00B84770"/>
    <w:rsid w:val="00B8496D"/>
    <w:rsid w:val="00B84A80"/>
    <w:rsid w:val="00B84AC1"/>
    <w:rsid w:val="00B84B6D"/>
    <w:rsid w:val="00B84BD6"/>
    <w:rsid w:val="00B84E56"/>
    <w:rsid w:val="00B84E9C"/>
    <w:rsid w:val="00B85054"/>
    <w:rsid w:val="00B853AF"/>
    <w:rsid w:val="00B85439"/>
    <w:rsid w:val="00B8545E"/>
    <w:rsid w:val="00B854B0"/>
    <w:rsid w:val="00B85517"/>
    <w:rsid w:val="00B85522"/>
    <w:rsid w:val="00B8557D"/>
    <w:rsid w:val="00B855A3"/>
    <w:rsid w:val="00B8588F"/>
    <w:rsid w:val="00B85C07"/>
    <w:rsid w:val="00B85CED"/>
    <w:rsid w:val="00B85DC3"/>
    <w:rsid w:val="00B85E87"/>
    <w:rsid w:val="00B85FD2"/>
    <w:rsid w:val="00B8601E"/>
    <w:rsid w:val="00B86173"/>
    <w:rsid w:val="00B863A9"/>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9B"/>
    <w:rsid w:val="00B87FA1"/>
    <w:rsid w:val="00B90217"/>
    <w:rsid w:val="00B903F9"/>
    <w:rsid w:val="00B904FF"/>
    <w:rsid w:val="00B90507"/>
    <w:rsid w:val="00B906A6"/>
    <w:rsid w:val="00B906E0"/>
    <w:rsid w:val="00B90708"/>
    <w:rsid w:val="00B9073F"/>
    <w:rsid w:val="00B90881"/>
    <w:rsid w:val="00B90911"/>
    <w:rsid w:val="00B90AAC"/>
    <w:rsid w:val="00B90C3C"/>
    <w:rsid w:val="00B90E2A"/>
    <w:rsid w:val="00B90ED9"/>
    <w:rsid w:val="00B90F2A"/>
    <w:rsid w:val="00B910C5"/>
    <w:rsid w:val="00B91126"/>
    <w:rsid w:val="00B911E4"/>
    <w:rsid w:val="00B911E6"/>
    <w:rsid w:val="00B91687"/>
    <w:rsid w:val="00B9198D"/>
    <w:rsid w:val="00B91B74"/>
    <w:rsid w:val="00B91D03"/>
    <w:rsid w:val="00B91EAE"/>
    <w:rsid w:val="00B91F54"/>
    <w:rsid w:val="00B91FA0"/>
    <w:rsid w:val="00B91FBA"/>
    <w:rsid w:val="00B92201"/>
    <w:rsid w:val="00B922B6"/>
    <w:rsid w:val="00B926C6"/>
    <w:rsid w:val="00B928D2"/>
    <w:rsid w:val="00B929B4"/>
    <w:rsid w:val="00B92C23"/>
    <w:rsid w:val="00B92D25"/>
    <w:rsid w:val="00B92E15"/>
    <w:rsid w:val="00B93008"/>
    <w:rsid w:val="00B93191"/>
    <w:rsid w:val="00B93853"/>
    <w:rsid w:val="00B93D5C"/>
    <w:rsid w:val="00B94026"/>
    <w:rsid w:val="00B9406D"/>
    <w:rsid w:val="00B9417E"/>
    <w:rsid w:val="00B94344"/>
    <w:rsid w:val="00B94389"/>
    <w:rsid w:val="00B94501"/>
    <w:rsid w:val="00B946A3"/>
    <w:rsid w:val="00B94707"/>
    <w:rsid w:val="00B94820"/>
    <w:rsid w:val="00B94862"/>
    <w:rsid w:val="00B948F6"/>
    <w:rsid w:val="00B94A25"/>
    <w:rsid w:val="00B94A6C"/>
    <w:rsid w:val="00B94B83"/>
    <w:rsid w:val="00B94B94"/>
    <w:rsid w:val="00B94BA7"/>
    <w:rsid w:val="00B94DCD"/>
    <w:rsid w:val="00B94E0E"/>
    <w:rsid w:val="00B94EB5"/>
    <w:rsid w:val="00B94EDD"/>
    <w:rsid w:val="00B94FDF"/>
    <w:rsid w:val="00B953AB"/>
    <w:rsid w:val="00B95521"/>
    <w:rsid w:val="00B95733"/>
    <w:rsid w:val="00B95838"/>
    <w:rsid w:val="00B95B1B"/>
    <w:rsid w:val="00B95E41"/>
    <w:rsid w:val="00B96123"/>
    <w:rsid w:val="00B962E6"/>
    <w:rsid w:val="00B963AD"/>
    <w:rsid w:val="00B96413"/>
    <w:rsid w:val="00B9658C"/>
    <w:rsid w:val="00B966CE"/>
    <w:rsid w:val="00B9679B"/>
    <w:rsid w:val="00B96CB6"/>
    <w:rsid w:val="00B97008"/>
    <w:rsid w:val="00B9751D"/>
    <w:rsid w:val="00B97694"/>
    <w:rsid w:val="00B976B9"/>
    <w:rsid w:val="00B979B4"/>
    <w:rsid w:val="00B97AD5"/>
    <w:rsid w:val="00B97BC5"/>
    <w:rsid w:val="00B97CA3"/>
    <w:rsid w:val="00B97CBA"/>
    <w:rsid w:val="00B97E67"/>
    <w:rsid w:val="00BA0043"/>
    <w:rsid w:val="00BA00F0"/>
    <w:rsid w:val="00BA0217"/>
    <w:rsid w:val="00BA023F"/>
    <w:rsid w:val="00BA036E"/>
    <w:rsid w:val="00BA0469"/>
    <w:rsid w:val="00BA080C"/>
    <w:rsid w:val="00BA0972"/>
    <w:rsid w:val="00BA097E"/>
    <w:rsid w:val="00BA0A2A"/>
    <w:rsid w:val="00BA0D76"/>
    <w:rsid w:val="00BA0FDA"/>
    <w:rsid w:val="00BA1090"/>
    <w:rsid w:val="00BA1104"/>
    <w:rsid w:val="00BA11C0"/>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836"/>
    <w:rsid w:val="00BA2AD8"/>
    <w:rsid w:val="00BA2B86"/>
    <w:rsid w:val="00BA2BC9"/>
    <w:rsid w:val="00BA2C14"/>
    <w:rsid w:val="00BA2E99"/>
    <w:rsid w:val="00BA3390"/>
    <w:rsid w:val="00BA3575"/>
    <w:rsid w:val="00BA35CD"/>
    <w:rsid w:val="00BA3725"/>
    <w:rsid w:val="00BA3B66"/>
    <w:rsid w:val="00BA3BE6"/>
    <w:rsid w:val="00BA3C1D"/>
    <w:rsid w:val="00BA3C73"/>
    <w:rsid w:val="00BA41F1"/>
    <w:rsid w:val="00BA4288"/>
    <w:rsid w:val="00BA431A"/>
    <w:rsid w:val="00BA4544"/>
    <w:rsid w:val="00BA4641"/>
    <w:rsid w:val="00BA4788"/>
    <w:rsid w:val="00BA4842"/>
    <w:rsid w:val="00BA48CD"/>
    <w:rsid w:val="00BA48FE"/>
    <w:rsid w:val="00BA4922"/>
    <w:rsid w:val="00BA49E3"/>
    <w:rsid w:val="00BA4A0C"/>
    <w:rsid w:val="00BA4A0E"/>
    <w:rsid w:val="00BA4A54"/>
    <w:rsid w:val="00BA4B4B"/>
    <w:rsid w:val="00BA4BFD"/>
    <w:rsid w:val="00BA50A7"/>
    <w:rsid w:val="00BA51CB"/>
    <w:rsid w:val="00BA52DB"/>
    <w:rsid w:val="00BA5301"/>
    <w:rsid w:val="00BA5310"/>
    <w:rsid w:val="00BA5396"/>
    <w:rsid w:val="00BA5558"/>
    <w:rsid w:val="00BA5707"/>
    <w:rsid w:val="00BA5C72"/>
    <w:rsid w:val="00BA5DF5"/>
    <w:rsid w:val="00BA6180"/>
    <w:rsid w:val="00BA622E"/>
    <w:rsid w:val="00BA62F4"/>
    <w:rsid w:val="00BA63B7"/>
    <w:rsid w:val="00BA640A"/>
    <w:rsid w:val="00BA64A0"/>
    <w:rsid w:val="00BA6768"/>
    <w:rsid w:val="00BA6986"/>
    <w:rsid w:val="00BA6B55"/>
    <w:rsid w:val="00BA6BE9"/>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B5C"/>
    <w:rsid w:val="00BA7C20"/>
    <w:rsid w:val="00BA7F3A"/>
    <w:rsid w:val="00BB01D0"/>
    <w:rsid w:val="00BB020A"/>
    <w:rsid w:val="00BB02B5"/>
    <w:rsid w:val="00BB033B"/>
    <w:rsid w:val="00BB0402"/>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34"/>
    <w:rsid w:val="00BB1D64"/>
    <w:rsid w:val="00BB1EC3"/>
    <w:rsid w:val="00BB1ECB"/>
    <w:rsid w:val="00BB21D2"/>
    <w:rsid w:val="00BB2249"/>
    <w:rsid w:val="00BB22FC"/>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99F"/>
    <w:rsid w:val="00BB3AA0"/>
    <w:rsid w:val="00BB3B9B"/>
    <w:rsid w:val="00BB3E2B"/>
    <w:rsid w:val="00BB429F"/>
    <w:rsid w:val="00BB4402"/>
    <w:rsid w:val="00BB47FA"/>
    <w:rsid w:val="00BB4810"/>
    <w:rsid w:val="00BB48BE"/>
    <w:rsid w:val="00BB4972"/>
    <w:rsid w:val="00BB4C02"/>
    <w:rsid w:val="00BB4C0C"/>
    <w:rsid w:val="00BB4C8B"/>
    <w:rsid w:val="00BB5159"/>
    <w:rsid w:val="00BB52E4"/>
    <w:rsid w:val="00BB535F"/>
    <w:rsid w:val="00BB54B6"/>
    <w:rsid w:val="00BB5A64"/>
    <w:rsid w:val="00BB5BA2"/>
    <w:rsid w:val="00BB5D1C"/>
    <w:rsid w:val="00BB5D1F"/>
    <w:rsid w:val="00BB5D39"/>
    <w:rsid w:val="00BB602B"/>
    <w:rsid w:val="00BB605B"/>
    <w:rsid w:val="00BB629B"/>
    <w:rsid w:val="00BB6313"/>
    <w:rsid w:val="00BB6552"/>
    <w:rsid w:val="00BB65DB"/>
    <w:rsid w:val="00BB65E0"/>
    <w:rsid w:val="00BB66ED"/>
    <w:rsid w:val="00BB6785"/>
    <w:rsid w:val="00BB68ED"/>
    <w:rsid w:val="00BB6975"/>
    <w:rsid w:val="00BB69A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9F1"/>
    <w:rsid w:val="00BC0A5D"/>
    <w:rsid w:val="00BC0A7E"/>
    <w:rsid w:val="00BC0B5B"/>
    <w:rsid w:val="00BC0BE3"/>
    <w:rsid w:val="00BC0C54"/>
    <w:rsid w:val="00BC0D2A"/>
    <w:rsid w:val="00BC0D83"/>
    <w:rsid w:val="00BC1019"/>
    <w:rsid w:val="00BC1390"/>
    <w:rsid w:val="00BC14C3"/>
    <w:rsid w:val="00BC14D5"/>
    <w:rsid w:val="00BC14F5"/>
    <w:rsid w:val="00BC1598"/>
    <w:rsid w:val="00BC1868"/>
    <w:rsid w:val="00BC1942"/>
    <w:rsid w:val="00BC198B"/>
    <w:rsid w:val="00BC199E"/>
    <w:rsid w:val="00BC19B5"/>
    <w:rsid w:val="00BC1AD9"/>
    <w:rsid w:val="00BC1E72"/>
    <w:rsid w:val="00BC2609"/>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347"/>
    <w:rsid w:val="00BC3BEE"/>
    <w:rsid w:val="00BC4134"/>
    <w:rsid w:val="00BC4213"/>
    <w:rsid w:val="00BC433D"/>
    <w:rsid w:val="00BC4642"/>
    <w:rsid w:val="00BC46F2"/>
    <w:rsid w:val="00BC4962"/>
    <w:rsid w:val="00BC4B18"/>
    <w:rsid w:val="00BC4BBF"/>
    <w:rsid w:val="00BC4C0B"/>
    <w:rsid w:val="00BC4DBD"/>
    <w:rsid w:val="00BC4F81"/>
    <w:rsid w:val="00BC52A6"/>
    <w:rsid w:val="00BC5321"/>
    <w:rsid w:val="00BC5427"/>
    <w:rsid w:val="00BC5634"/>
    <w:rsid w:val="00BC5670"/>
    <w:rsid w:val="00BC58B9"/>
    <w:rsid w:val="00BC58FD"/>
    <w:rsid w:val="00BC5A62"/>
    <w:rsid w:val="00BC5B5C"/>
    <w:rsid w:val="00BC5CFD"/>
    <w:rsid w:val="00BC5D7F"/>
    <w:rsid w:val="00BC5DAD"/>
    <w:rsid w:val="00BC5E8B"/>
    <w:rsid w:val="00BC6385"/>
    <w:rsid w:val="00BC6419"/>
    <w:rsid w:val="00BC660F"/>
    <w:rsid w:val="00BC66E8"/>
    <w:rsid w:val="00BC67EB"/>
    <w:rsid w:val="00BC69C2"/>
    <w:rsid w:val="00BC6D16"/>
    <w:rsid w:val="00BC6DD4"/>
    <w:rsid w:val="00BC6EA4"/>
    <w:rsid w:val="00BC7011"/>
    <w:rsid w:val="00BC709A"/>
    <w:rsid w:val="00BC71B9"/>
    <w:rsid w:val="00BC74B5"/>
    <w:rsid w:val="00BC7570"/>
    <w:rsid w:val="00BC75A6"/>
    <w:rsid w:val="00BC7655"/>
    <w:rsid w:val="00BC7775"/>
    <w:rsid w:val="00BC7998"/>
    <w:rsid w:val="00BC7AC9"/>
    <w:rsid w:val="00BC7B88"/>
    <w:rsid w:val="00BC7BB5"/>
    <w:rsid w:val="00BC7BEF"/>
    <w:rsid w:val="00BC7DF2"/>
    <w:rsid w:val="00BD001A"/>
    <w:rsid w:val="00BD0684"/>
    <w:rsid w:val="00BD0AB5"/>
    <w:rsid w:val="00BD0BB2"/>
    <w:rsid w:val="00BD0DF6"/>
    <w:rsid w:val="00BD1123"/>
    <w:rsid w:val="00BD146E"/>
    <w:rsid w:val="00BD1999"/>
    <w:rsid w:val="00BD1B19"/>
    <w:rsid w:val="00BD1B1B"/>
    <w:rsid w:val="00BD1B29"/>
    <w:rsid w:val="00BD1F83"/>
    <w:rsid w:val="00BD1FB6"/>
    <w:rsid w:val="00BD1FE9"/>
    <w:rsid w:val="00BD200D"/>
    <w:rsid w:val="00BD203C"/>
    <w:rsid w:val="00BD215F"/>
    <w:rsid w:val="00BD2356"/>
    <w:rsid w:val="00BD24B6"/>
    <w:rsid w:val="00BD2572"/>
    <w:rsid w:val="00BD29BA"/>
    <w:rsid w:val="00BD2A37"/>
    <w:rsid w:val="00BD2C5F"/>
    <w:rsid w:val="00BD2CB3"/>
    <w:rsid w:val="00BD2D07"/>
    <w:rsid w:val="00BD2D13"/>
    <w:rsid w:val="00BD2EE8"/>
    <w:rsid w:val="00BD2F13"/>
    <w:rsid w:val="00BD3056"/>
    <w:rsid w:val="00BD3200"/>
    <w:rsid w:val="00BD3265"/>
    <w:rsid w:val="00BD3521"/>
    <w:rsid w:val="00BD36D2"/>
    <w:rsid w:val="00BD3846"/>
    <w:rsid w:val="00BD3A22"/>
    <w:rsid w:val="00BD3E68"/>
    <w:rsid w:val="00BD3ED7"/>
    <w:rsid w:val="00BD3FA9"/>
    <w:rsid w:val="00BD4369"/>
    <w:rsid w:val="00BD46AD"/>
    <w:rsid w:val="00BD4AA7"/>
    <w:rsid w:val="00BD4D18"/>
    <w:rsid w:val="00BD4DC7"/>
    <w:rsid w:val="00BD4E05"/>
    <w:rsid w:val="00BD51B2"/>
    <w:rsid w:val="00BD5354"/>
    <w:rsid w:val="00BD5842"/>
    <w:rsid w:val="00BD598A"/>
    <w:rsid w:val="00BD5C6B"/>
    <w:rsid w:val="00BD5C7A"/>
    <w:rsid w:val="00BD60B9"/>
    <w:rsid w:val="00BD6165"/>
    <w:rsid w:val="00BD61BA"/>
    <w:rsid w:val="00BD62E4"/>
    <w:rsid w:val="00BD6353"/>
    <w:rsid w:val="00BD636B"/>
    <w:rsid w:val="00BD648D"/>
    <w:rsid w:val="00BD65FE"/>
    <w:rsid w:val="00BD67A8"/>
    <w:rsid w:val="00BD6811"/>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D7F65"/>
    <w:rsid w:val="00BE002E"/>
    <w:rsid w:val="00BE02B4"/>
    <w:rsid w:val="00BE02BD"/>
    <w:rsid w:val="00BE0324"/>
    <w:rsid w:val="00BE037E"/>
    <w:rsid w:val="00BE053D"/>
    <w:rsid w:val="00BE054C"/>
    <w:rsid w:val="00BE06F7"/>
    <w:rsid w:val="00BE07CE"/>
    <w:rsid w:val="00BE0CD6"/>
    <w:rsid w:val="00BE117C"/>
    <w:rsid w:val="00BE118F"/>
    <w:rsid w:val="00BE12EA"/>
    <w:rsid w:val="00BE1470"/>
    <w:rsid w:val="00BE1548"/>
    <w:rsid w:val="00BE16A3"/>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EF4"/>
    <w:rsid w:val="00BE3F24"/>
    <w:rsid w:val="00BE4443"/>
    <w:rsid w:val="00BE4639"/>
    <w:rsid w:val="00BE471D"/>
    <w:rsid w:val="00BE4727"/>
    <w:rsid w:val="00BE486E"/>
    <w:rsid w:val="00BE4945"/>
    <w:rsid w:val="00BE49B8"/>
    <w:rsid w:val="00BE4BFA"/>
    <w:rsid w:val="00BE4C18"/>
    <w:rsid w:val="00BE4DC9"/>
    <w:rsid w:val="00BE4E5C"/>
    <w:rsid w:val="00BE4EBE"/>
    <w:rsid w:val="00BE4EC9"/>
    <w:rsid w:val="00BE4F92"/>
    <w:rsid w:val="00BE4FC1"/>
    <w:rsid w:val="00BE50FA"/>
    <w:rsid w:val="00BE5439"/>
    <w:rsid w:val="00BE5504"/>
    <w:rsid w:val="00BE550C"/>
    <w:rsid w:val="00BE56DE"/>
    <w:rsid w:val="00BE5AAC"/>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75"/>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1C"/>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3A5"/>
    <w:rsid w:val="00BF352A"/>
    <w:rsid w:val="00BF3669"/>
    <w:rsid w:val="00BF36BE"/>
    <w:rsid w:val="00BF3703"/>
    <w:rsid w:val="00BF3A20"/>
    <w:rsid w:val="00BF3B27"/>
    <w:rsid w:val="00BF3C0D"/>
    <w:rsid w:val="00BF3CB1"/>
    <w:rsid w:val="00BF3EE9"/>
    <w:rsid w:val="00BF3FBC"/>
    <w:rsid w:val="00BF408B"/>
    <w:rsid w:val="00BF40B3"/>
    <w:rsid w:val="00BF419D"/>
    <w:rsid w:val="00BF4367"/>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6E"/>
    <w:rsid w:val="00BF5BC3"/>
    <w:rsid w:val="00BF5C61"/>
    <w:rsid w:val="00BF5CBB"/>
    <w:rsid w:val="00BF5D53"/>
    <w:rsid w:val="00BF5DB7"/>
    <w:rsid w:val="00BF621D"/>
    <w:rsid w:val="00BF6252"/>
    <w:rsid w:val="00BF6255"/>
    <w:rsid w:val="00BF62A8"/>
    <w:rsid w:val="00BF632C"/>
    <w:rsid w:val="00BF6340"/>
    <w:rsid w:val="00BF660C"/>
    <w:rsid w:val="00BF6B4C"/>
    <w:rsid w:val="00BF6F6B"/>
    <w:rsid w:val="00BF7103"/>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C98"/>
    <w:rsid w:val="00C00D51"/>
    <w:rsid w:val="00C00F2F"/>
    <w:rsid w:val="00C00FA4"/>
    <w:rsid w:val="00C00FB2"/>
    <w:rsid w:val="00C00FE5"/>
    <w:rsid w:val="00C01311"/>
    <w:rsid w:val="00C01315"/>
    <w:rsid w:val="00C0133C"/>
    <w:rsid w:val="00C0140B"/>
    <w:rsid w:val="00C0157E"/>
    <w:rsid w:val="00C0170E"/>
    <w:rsid w:val="00C0194F"/>
    <w:rsid w:val="00C01B6B"/>
    <w:rsid w:val="00C01DCE"/>
    <w:rsid w:val="00C01E98"/>
    <w:rsid w:val="00C01F3F"/>
    <w:rsid w:val="00C021BA"/>
    <w:rsid w:val="00C022AF"/>
    <w:rsid w:val="00C022C8"/>
    <w:rsid w:val="00C023E4"/>
    <w:rsid w:val="00C023FC"/>
    <w:rsid w:val="00C02561"/>
    <w:rsid w:val="00C025B4"/>
    <w:rsid w:val="00C02814"/>
    <w:rsid w:val="00C02874"/>
    <w:rsid w:val="00C0289E"/>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CE3"/>
    <w:rsid w:val="00C04419"/>
    <w:rsid w:val="00C045D6"/>
    <w:rsid w:val="00C0467E"/>
    <w:rsid w:val="00C046A7"/>
    <w:rsid w:val="00C046B2"/>
    <w:rsid w:val="00C04969"/>
    <w:rsid w:val="00C04A1B"/>
    <w:rsid w:val="00C04A4C"/>
    <w:rsid w:val="00C04ADD"/>
    <w:rsid w:val="00C04B98"/>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0B"/>
    <w:rsid w:val="00C062F2"/>
    <w:rsid w:val="00C06538"/>
    <w:rsid w:val="00C06548"/>
    <w:rsid w:val="00C065D6"/>
    <w:rsid w:val="00C067B4"/>
    <w:rsid w:val="00C06818"/>
    <w:rsid w:val="00C06926"/>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D73"/>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1EA"/>
    <w:rsid w:val="00C12229"/>
    <w:rsid w:val="00C12631"/>
    <w:rsid w:val="00C126E0"/>
    <w:rsid w:val="00C12724"/>
    <w:rsid w:val="00C12869"/>
    <w:rsid w:val="00C128BC"/>
    <w:rsid w:val="00C12930"/>
    <w:rsid w:val="00C12A6F"/>
    <w:rsid w:val="00C12D49"/>
    <w:rsid w:val="00C12E39"/>
    <w:rsid w:val="00C12EC3"/>
    <w:rsid w:val="00C13026"/>
    <w:rsid w:val="00C13153"/>
    <w:rsid w:val="00C133D0"/>
    <w:rsid w:val="00C13512"/>
    <w:rsid w:val="00C13630"/>
    <w:rsid w:val="00C1371B"/>
    <w:rsid w:val="00C13D47"/>
    <w:rsid w:val="00C14084"/>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3"/>
    <w:rsid w:val="00C15028"/>
    <w:rsid w:val="00C15552"/>
    <w:rsid w:val="00C1571F"/>
    <w:rsid w:val="00C1576B"/>
    <w:rsid w:val="00C15808"/>
    <w:rsid w:val="00C15892"/>
    <w:rsid w:val="00C158D4"/>
    <w:rsid w:val="00C15B15"/>
    <w:rsid w:val="00C15BCD"/>
    <w:rsid w:val="00C15BEE"/>
    <w:rsid w:val="00C15C4F"/>
    <w:rsid w:val="00C15D8E"/>
    <w:rsid w:val="00C15E55"/>
    <w:rsid w:val="00C15F0D"/>
    <w:rsid w:val="00C15F1C"/>
    <w:rsid w:val="00C15FE7"/>
    <w:rsid w:val="00C1612D"/>
    <w:rsid w:val="00C162FB"/>
    <w:rsid w:val="00C16317"/>
    <w:rsid w:val="00C1657A"/>
    <w:rsid w:val="00C16830"/>
    <w:rsid w:val="00C1685F"/>
    <w:rsid w:val="00C16908"/>
    <w:rsid w:val="00C16D50"/>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4ED"/>
    <w:rsid w:val="00C21B1B"/>
    <w:rsid w:val="00C21BCD"/>
    <w:rsid w:val="00C21C8A"/>
    <w:rsid w:val="00C21E2C"/>
    <w:rsid w:val="00C21E5D"/>
    <w:rsid w:val="00C22115"/>
    <w:rsid w:val="00C22201"/>
    <w:rsid w:val="00C2255A"/>
    <w:rsid w:val="00C22634"/>
    <w:rsid w:val="00C2273A"/>
    <w:rsid w:val="00C227DC"/>
    <w:rsid w:val="00C22B28"/>
    <w:rsid w:val="00C22BBA"/>
    <w:rsid w:val="00C22BE0"/>
    <w:rsid w:val="00C22C2E"/>
    <w:rsid w:val="00C22CE9"/>
    <w:rsid w:val="00C22E47"/>
    <w:rsid w:val="00C23084"/>
    <w:rsid w:val="00C230C3"/>
    <w:rsid w:val="00C2348A"/>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1A4"/>
    <w:rsid w:val="00C25266"/>
    <w:rsid w:val="00C2551A"/>
    <w:rsid w:val="00C2573F"/>
    <w:rsid w:val="00C257B7"/>
    <w:rsid w:val="00C257E8"/>
    <w:rsid w:val="00C258CE"/>
    <w:rsid w:val="00C258FD"/>
    <w:rsid w:val="00C259AE"/>
    <w:rsid w:val="00C25B17"/>
    <w:rsid w:val="00C25C21"/>
    <w:rsid w:val="00C25E0D"/>
    <w:rsid w:val="00C25E1C"/>
    <w:rsid w:val="00C26064"/>
    <w:rsid w:val="00C262A5"/>
    <w:rsid w:val="00C262AA"/>
    <w:rsid w:val="00C26345"/>
    <w:rsid w:val="00C263FC"/>
    <w:rsid w:val="00C26450"/>
    <w:rsid w:val="00C26504"/>
    <w:rsid w:val="00C26539"/>
    <w:rsid w:val="00C2661A"/>
    <w:rsid w:val="00C26621"/>
    <w:rsid w:val="00C266B2"/>
    <w:rsid w:val="00C26767"/>
    <w:rsid w:val="00C2688D"/>
    <w:rsid w:val="00C26AF4"/>
    <w:rsid w:val="00C26C63"/>
    <w:rsid w:val="00C26D8E"/>
    <w:rsid w:val="00C26FE2"/>
    <w:rsid w:val="00C2721A"/>
    <w:rsid w:val="00C272A6"/>
    <w:rsid w:val="00C272E8"/>
    <w:rsid w:val="00C2733B"/>
    <w:rsid w:val="00C27395"/>
    <w:rsid w:val="00C273B1"/>
    <w:rsid w:val="00C274A2"/>
    <w:rsid w:val="00C276DE"/>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4A9"/>
    <w:rsid w:val="00C33711"/>
    <w:rsid w:val="00C3376F"/>
    <w:rsid w:val="00C3380A"/>
    <w:rsid w:val="00C33929"/>
    <w:rsid w:val="00C33B98"/>
    <w:rsid w:val="00C33CB6"/>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558"/>
    <w:rsid w:val="00C355C9"/>
    <w:rsid w:val="00C356AA"/>
    <w:rsid w:val="00C358CA"/>
    <w:rsid w:val="00C35969"/>
    <w:rsid w:val="00C35A98"/>
    <w:rsid w:val="00C35B00"/>
    <w:rsid w:val="00C35C44"/>
    <w:rsid w:val="00C35F50"/>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794"/>
    <w:rsid w:val="00C377A0"/>
    <w:rsid w:val="00C37A35"/>
    <w:rsid w:val="00C37A3F"/>
    <w:rsid w:val="00C37ACC"/>
    <w:rsid w:val="00C37D9D"/>
    <w:rsid w:val="00C40101"/>
    <w:rsid w:val="00C40388"/>
    <w:rsid w:val="00C404D7"/>
    <w:rsid w:val="00C404EE"/>
    <w:rsid w:val="00C4081B"/>
    <w:rsid w:val="00C4092D"/>
    <w:rsid w:val="00C40D0B"/>
    <w:rsid w:val="00C40EA5"/>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132"/>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0CC"/>
    <w:rsid w:val="00C43191"/>
    <w:rsid w:val="00C43298"/>
    <w:rsid w:val="00C433C4"/>
    <w:rsid w:val="00C4346E"/>
    <w:rsid w:val="00C435E9"/>
    <w:rsid w:val="00C43688"/>
    <w:rsid w:val="00C4371C"/>
    <w:rsid w:val="00C43789"/>
    <w:rsid w:val="00C43852"/>
    <w:rsid w:val="00C43898"/>
    <w:rsid w:val="00C438D6"/>
    <w:rsid w:val="00C4390C"/>
    <w:rsid w:val="00C43A1A"/>
    <w:rsid w:val="00C43C1F"/>
    <w:rsid w:val="00C43C75"/>
    <w:rsid w:val="00C43D56"/>
    <w:rsid w:val="00C43D9E"/>
    <w:rsid w:val="00C43E24"/>
    <w:rsid w:val="00C43FF0"/>
    <w:rsid w:val="00C44124"/>
    <w:rsid w:val="00C441D7"/>
    <w:rsid w:val="00C443E9"/>
    <w:rsid w:val="00C44641"/>
    <w:rsid w:val="00C446FA"/>
    <w:rsid w:val="00C44993"/>
    <w:rsid w:val="00C449FA"/>
    <w:rsid w:val="00C44A98"/>
    <w:rsid w:val="00C44D46"/>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12B"/>
    <w:rsid w:val="00C4723B"/>
    <w:rsid w:val="00C4733E"/>
    <w:rsid w:val="00C474D6"/>
    <w:rsid w:val="00C47538"/>
    <w:rsid w:val="00C476C3"/>
    <w:rsid w:val="00C476DB"/>
    <w:rsid w:val="00C478B5"/>
    <w:rsid w:val="00C47A5A"/>
    <w:rsid w:val="00C47E58"/>
    <w:rsid w:val="00C47F69"/>
    <w:rsid w:val="00C50092"/>
    <w:rsid w:val="00C50161"/>
    <w:rsid w:val="00C501E2"/>
    <w:rsid w:val="00C5034C"/>
    <w:rsid w:val="00C5068E"/>
    <w:rsid w:val="00C50814"/>
    <w:rsid w:val="00C508B7"/>
    <w:rsid w:val="00C50949"/>
    <w:rsid w:val="00C5099B"/>
    <w:rsid w:val="00C50A40"/>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67B"/>
    <w:rsid w:val="00C52745"/>
    <w:rsid w:val="00C52A6F"/>
    <w:rsid w:val="00C52BA0"/>
    <w:rsid w:val="00C52BAB"/>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182"/>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73"/>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2EC"/>
    <w:rsid w:val="00C57312"/>
    <w:rsid w:val="00C57390"/>
    <w:rsid w:val="00C5747B"/>
    <w:rsid w:val="00C57837"/>
    <w:rsid w:val="00C578EE"/>
    <w:rsid w:val="00C57A01"/>
    <w:rsid w:val="00C57A2D"/>
    <w:rsid w:val="00C57B0B"/>
    <w:rsid w:val="00C60462"/>
    <w:rsid w:val="00C60567"/>
    <w:rsid w:val="00C606EF"/>
    <w:rsid w:val="00C606F0"/>
    <w:rsid w:val="00C607F4"/>
    <w:rsid w:val="00C60AEF"/>
    <w:rsid w:val="00C60B07"/>
    <w:rsid w:val="00C60E29"/>
    <w:rsid w:val="00C60FDA"/>
    <w:rsid w:val="00C6109F"/>
    <w:rsid w:val="00C6110A"/>
    <w:rsid w:val="00C611A3"/>
    <w:rsid w:val="00C611B3"/>
    <w:rsid w:val="00C611EE"/>
    <w:rsid w:val="00C613D5"/>
    <w:rsid w:val="00C614D1"/>
    <w:rsid w:val="00C614D2"/>
    <w:rsid w:val="00C61511"/>
    <w:rsid w:val="00C615FF"/>
    <w:rsid w:val="00C6181B"/>
    <w:rsid w:val="00C6182E"/>
    <w:rsid w:val="00C6195D"/>
    <w:rsid w:val="00C61972"/>
    <w:rsid w:val="00C61D4B"/>
    <w:rsid w:val="00C61DEE"/>
    <w:rsid w:val="00C6209F"/>
    <w:rsid w:val="00C623C9"/>
    <w:rsid w:val="00C62703"/>
    <w:rsid w:val="00C629EE"/>
    <w:rsid w:val="00C62B0A"/>
    <w:rsid w:val="00C62CE7"/>
    <w:rsid w:val="00C62DA8"/>
    <w:rsid w:val="00C62FDE"/>
    <w:rsid w:val="00C630EC"/>
    <w:rsid w:val="00C636DF"/>
    <w:rsid w:val="00C63904"/>
    <w:rsid w:val="00C63A89"/>
    <w:rsid w:val="00C63B82"/>
    <w:rsid w:val="00C63BDC"/>
    <w:rsid w:val="00C63C52"/>
    <w:rsid w:val="00C63C71"/>
    <w:rsid w:val="00C63F08"/>
    <w:rsid w:val="00C64074"/>
    <w:rsid w:val="00C64130"/>
    <w:rsid w:val="00C6416F"/>
    <w:rsid w:val="00C6422F"/>
    <w:rsid w:val="00C642C6"/>
    <w:rsid w:val="00C64377"/>
    <w:rsid w:val="00C643E3"/>
    <w:rsid w:val="00C645F7"/>
    <w:rsid w:val="00C648D9"/>
    <w:rsid w:val="00C64A5D"/>
    <w:rsid w:val="00C64E90"/>
    <w:rsid w:val="00C65143"/>
    <w:rsid w:val="00C6528C"/>
    <w:rsid w:val="00C6547C"/>
    <w:rsid w:val="00C654CC"/>
    <w:rsid w:val="00C65601"/>
    <w:rsid w:val="00C6598E"/>
    <w:rsid w:val="00C65A4B"/>
    <w:rsid w:val="00C65A60"/>
    <w:rsid w:val="00C65BD2"/>
    <w:rsid w:val="00C65CF8"/>
    <w:rsid w:val="00C65EB4"/>
    <w:rsid w:val="00C65F43"/>
    <w:rsid w:val="00C661E8"/>
    <w:rsid w:val="00C6642A"/>
    <w:rsid w:val="00C6644E"/>
    <w:rsid w:val="00C66613"/>
    <w:rsid w:val="00C668BE"/>
    <w:rsid w:val="00C66AC0"/>
    <w:rsid w:val="00C66ACB"/>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26C"/>
    <w:rsid w:val="00C7044D"/>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DF1"/>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7F5"/>
    <w:rsid w:val="00C7694F"/>
    <w:rsid w:val="00C76982"/>
    <w:rsid w:val="00C769FA"/>
    <w:rsid w:val="00C76AAB"/>
    <w:rsid w:val="00C76AFE"/>
    <w:rsid w:val="00C76B63"/>
    <w:rsid w:val="00C76F1D"/>
    <w:rsid w:val="00C76FDC"/>
    <w:rsid w:val="00C77067"/>
    <w:rsid w:val="00C77333"/>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7A5"/>
    <w:rsid w:val="00C83880"/>
    <w:rsid w:val="00C8390F"/>
    <w:rsid w:val="00C83957"/>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075"/>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3B"/>
    <w:rsid w:val="00C900CF"/>
    <w:rsid w:val="00C9045A"/>
    <w:rsid w:val="00C905C1"/>
    <w:rsid w:val="00C90696"/>
    <w:rsid w:val="00C906D2"/>
    <w:rsid w:val="00C9070D"/>
    <w:rsid w:val="00C9079E"/>
    <w:rsid w:val="00C90E87"/>
    <w:rsid w:val="00C90F11"/>
    <w:rsid w:val="00C90F5D"/>
    <w:rsid w:val="00C91009"/>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098"/>
    <w:rsid w:val="00C9213B"/>
    <w:rsid w:val="00C9214E"/>
    <w:rsid w:val="00C92166"/>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40"/>
    <w:rsid w:val="00C93786"/>
    <w:rsid w:val="00C9382A"/>
    <w:rsid w:val="00C93A6D"/>
    <w:rsid w:val="00C93B46"/>
    <w:rsid w:val="00C93D81"/>
    <w:rsid w:val="00C9411A"/>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4B6"/>
    <w:rsid w:val="00C95562"/>
    <w:rsid w:val="00C955A3"/>
    <w:rsid w:val="00C95609"/>
    <w:rsid w:val="00C95684"/>
    <w:rsid w:val="00C957F7"/>
    <w:rsid w:val="00C959D4"/>
    <w:rsid w:val="00C95AD1"/>
    <w:rsid w:val="00C95C51"/>
    <w:rsid w:val="00C95C5A"/>
    <w:rsid w:val="00C95D53"/>
    <w:rsid w:val="00C95DBC"/>
    <w:rsid w:val="00C95E13"/>
    <w:rsid w:val="00C9645E"/>
    <w:rsid w:val="00C96604"/>
    <w:rsid w:val="00C96695"/>
    <w:rsid w:val="00C969A8"/>
    <w:rsid w:val="00C96A7F"/>
    <w:rsid w:val="00C96AAE"/>
    <w:rsid w:val="00C96B97"/>
    <w:rsid w:val="00C96C14"/>
    <w:rsid w:val="00C96C15"/>
    <w:rsid w:val="00C96D38"/>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68"/>
    <w:rsid w:val="00CA00E9"/>
    <w:rsid w:val="00CA01FA"/>
    <w:rsid w:val="00CA039A"/>
    <w:rsid w:val="00CA055B"/>
    <w:rsid w:val="00CA068B"/>
    <w:rsid w:val="00CA06EE"/>
    <w:rsid w:val="00CA07BF"/>
    <w:rsid w:val="00CA094B"/>
    <w:rsid w:val="00CA0A0C"/>
    <w:rsid w:val="00CA0D1A"/>
    <w:rsid w:val="00CA0E68"/>
    <w:rsid w:val="00CA0EC2"/>
    <w:rsid w:val="00CA10C3"/>
    <w:rsid w:val="00CA1169"/>
    <w:rsid w:val="00CA11D7"/>
    <w:rsid w:val="00CA11FD"/>
    <w:rsid w:val="00CA16B3"/>
    <w:rsid w:val="00CA174C"/>
    <w:rsid w:val="00CA17DD"/>
    <w:rsid w:val="00CA1840"/>
    <w:rsid w:val="00CA1855"/>
    <w:rsid w:val="00CA1863"/>
    <w:rsid w:val="00CA1941"/>
    <w:rsid w:val="00CA1AAA"/>
    <w:rsid w:val="00CA1B75"/>
    <w:rsid w:val="00CA1B97"/>
    <w:rsid w:val="00CA1BEE"/>
    <w:rsid w:val="00CA1CA9"/>
    <w:rsid w:val="00CA1D2D"/>
    <w:rsid w:val="00CA1D2F"/>
    <w:rsid w:val="00CA2103"/>
    <w:rsid w:val="00CA2123"/>
    <w:rsid w:val="00CA212A"/>
    <w:rsid w:val="00CA2178"/>
    <w:rsid w:val="00CA233D"/>
    <w:rsid w:val="00CA23A3"/>
    <w:rsid w:val="00CA26CE"/>
    <w:rsid w:val="00CA28E6"/>
    <w:rsid w:val="00CA29A6"/>
    <w:rsid w:val="00CA29F1"/>
    <w:rsid w:val="00CA2A88"/>
    <w:rsid w:val="00CA2D02"/>
    <w:rsid w:val="00CA2D48"/>
    <w:rsid w:val="00CA2D93"/>
    <w:rsid w:val="00CA2DA0"/>
    <w:rsid w:val="00CA2DED"/>
    <w:rsid w:val="00CA300D"/>
    <w:rsid w:val="00CA3263"/>
    <w:rsid w:val="00CA33EE"/>
    <w:rsid w:val="00CA34DD"/>
    <w:rsid w:val="00CA3564"/>
    <w:rsid w:val="00CA35E8"/>
    <w:rsid w:val="00CA372B"/>
    <w:rsid w:val="00CA391D"/>
    <w:rsid w:val="00CA3978"/>
    <w:rsid w:val="00CA3ACD"/>
    <w:rsid w:val="00CA3BE8"/>
    <w:rsid w:val="00CA3C02"/>
    <w:rsid w:val="00CA3D8D"/>
    <w:rsid w:val="00CA4150"/>
    <w:rsid w:val="00CA4211"/>
    <w:rsid w:val="00CA42AF"/>
    <w:rsid w:val="00CA46B2"/>
    <w:rsid w:val="00CA46EA"/>
    <w:rsid w:val="00CA495F"/>
    <w:rsid w:val="00CA4E61"/>
    <w:rsid w:val="00CA4E79"/>
    <w:rsid w:val="00CA4F86"/>
    <w:rsid w:val="00CA4F8B"/>
    <w:rsid w:val="00CA4FDA"/>
    <w:rsid w:val="00CA517D"/>
    <w:rsid w:val="00CA51D4"/>
    <w:rsid w:val="00CA520B"/>
    <w:rsid w:val="00CA52DA"/>
    <w:rsid w:val="00CA5445"/>
    <w:rsid w:val="00CA5465"/>
    <w:rsid w:val="00CA5505"/>
    <w:rsid w:val="00CA5AB4"/>
    <w:rsid w:val="00CA5BBB"/>
    <w:rsid w:val="00CA5C8B"/>
    <w:rsid w:val="00CA5CC4"/>
    <w:rsid w:val="00CA5EA8"/>
    <w:rsid w:val="00CA5F61"/>
    <w:rsid w:val="00CA601D"/>
    <w:rsid w:val="00CA620F"/>
    <w:rsid w:val="00CA63C4"/>
    <w:rsid w:val="00CA6416"/>
    <w:rsid w:val="00CA6460"/>
    <w:rsid w:val="00CA64A5"/>
    <w:rsid w:val="00CA6584"/>
    <w:rsid w:val="00CA65FD"/>
    <w:rsid w:val="00CA68D9"/>
    <w:rsid w:val="00CA69AB"/>
    <w:rsid w:val="00CA6AB5"/>
    <w:rsid w:val="00CA6CA1"/>
    <w:rsid w:val="00CA6F56"/>
    <w:rsid w:val="00CA6FFC"/>
    <w:rsid w:val="00CA7563"/>
    <w:rsid w:val="00CA757E"/>
    <w:rsid w:val="00CA770B"/>
    <w:rsid w:val="00CA7A94"/>
    <w:rsid w:val="00CA7C88"/>
    <w:rsid w:val="00CA7C8C"/>
    <w:rsid w:val="00CA7CF4"/>
    <w:rsid w:val="00CA7E1B"/>
    <w:rsid w:val="00CA7E7C"/>
    <w:rsid w:val="00CA7F28"/>
    <w:rsid w:val="00CB0007"/>
    <w:rsid w:val="00CB005C"/>
    <w:rsid w:val="00CB00AD"/>
    <w:rsid w:val="00CB0235"/>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4A"/>
    <w:rsid w:val="00CB1791"/>
    <w:rsid w:val="00CB17E5"/>
    <w:rsid w:val="00CB1845"/>
    <w:rsid w:val="00CB1CAC"/>
    <w:rsid w:val="00CB1CD8"/>
    <w:rsid w:val="00CB1DE8"/>
    <w:rsid w:val="00CB1E3B"/>
    <w:rsid w:val="00CB1F0D"/>
    <w:rsid w:val="00CB1F1D"/>
    <w:rsid w:val="00CB1F20"/>
    <w:rsid w:val="00CB1FB3"/>
    <w:rsid w:val="00CB20C4"/>
    <w:rsid w:val="00CB2127"/>
    <w:rsid w:val="00CB2264"/>
    <w:rsid w:val="00CB2D1B"/>
    <w:rsid w:val="00CB2EA8"/>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7C"/>
    <w:rsid w:val="00CB4A7E"/>
    <w:rsid w:val="00CB4A8F"/>
    <w:rsid w:val="00CB4AF9"/>
    <w:rsid w:val="00CB4C2B"/>
    <w:rsid w:val="00CB4C5A"/>
    <w:rsid w:val="00CB4D1C"/>
    <w:rsid w:val="00CB4E2A"/>
    <w:rsid w:val="00CB50C2"/>
    <w:rsid w:val="00CB51F9"/>
    <w:rsid w:val="00CB52D2"/>
    <w:rsid w:val="00CB52DE"/>
    <w:rsid w:val="00CB5628"/>
    <w:rsid w:val="00CB5832"/>
    <w:rsid w:val="00CB58AF"/>
    <w:rsid w:val="00CB590D"/>
    <w:rsid w:val="00CB5CD2"/>
    <w:rsid w:val="00CB5D8F"/>
    <w:rsid w:val="00CB5F85"/>
    <w:rsid w:val="00CB602C"/>
    <w:rsid w:val="00CB6042"/>
    <w:rsid w:val="00CB6262"/>
    <w:rsid w:val="00CB62C8"/>
    <w:rsid w:val="00CB637F"/>
    <w:rsid w:val="00CB63E2"/>
    <w:rsid w:val="00CB63ED"/>
    <w:rsid w:val="00CB64B1"/>
    <w:rsid w:val="00CB6507"/>
    <w:rsid w:val="00CB6531"/>
    <w:rsid w:val="00CB65F9"/>
    <w:rsid w:val="00CB6795"/>
    <w:rsid w:val="00CB6A14"/>
    <w:rsid w:val="00CB6A62"/>
    <w:rsid w:val="00CB6AA9"/>
    <w:rsid w:val="00CB6B83"/>
    <w:rsid w:val="00CB6BD2"/>
    <w:rsid w:val="00CB6E91"/>
    <w:rsid w:val="00CB6EA1"/>
    <w:rsid w:val="00CB6F7A"/>
    <w:rsid w:val="00CB7192"/>
    <w:rsid w:val="00CB71F8"/>
    <w:rsid w:val="00CB7312"/>
    <w:rsid w:val="00CB74FD"/>
    <w:rsid w:val="00CB76A6"/>
    <w:rsid w:val="00CB7718"/>
    <w:rsid w:val="00CB7742"/>
    <w:rsid w:val="00CB775D"/>
    <w:rsid w:val="00CB786B"/>
    <w:rsid w:val="00CB7B3F"/>
    <w:rsid w:val="00CB7B56"/>
    <w:rsid w:val="00CB7C78"/>
    <w:rsid w:val="00CB7E16"/>
    <w:rsid w:val="00CB7F6F"/>
    <w:rsid w:val="00CC00C8"/>
    <w:rsid w:val="00CC0146"/>
    <w:rsid w:val="00CC027F"/>
    <w:rsid w:val="00CC041A"/>
    <w:rsid w:val="00CC0486"/>
    <w:rsid w:val="00CC0C67"/>
    <w:rsid w:val="00CC0C74"/>
    <w:rsid w:val="00CC0E5C"/>
    <w:rsid w:val="00CC11E9"/>
    <w:rsid w:val="00CC126B"/>
    <w:rsid w:val="00CC1411"/>
    <w:rsid w:val="00CC143A"/>
    <w:rsid w:val="00CC180A"/>
    <w:rsid w:val="00CC195B"/>
    <w:rsid w:val="00CC1990"/>
    <w:rsid w:val="00CC1C28"/>
    <w:rsid w:val="00CC1D27"/>
    <w:rsid w:val="00CC1D54"/>
    <w:rsid w:val="00CC209D"/>
    <w:rsid w:val="00CC22FC"/>
    <w:rsid w:val="00CC231F"/>
    <w:rsid w:val="00CC26DB"/>
    <w:rsid w:val="00CC26FB"/>
    <w:rsid w:val="00CC284A"/>
    <w:rsid w:val="00CC284B"/>
    <w:rsid w:val="00CC29C0"/>
    <w:rsid w:val="00CC2F40"/>
    <w:rsid w:val="00CC300C"/>
    <w:rsid w:val="00CC312D"/>
    <w:rsid w:val="00CC33F5"/>
    <w:rsid w:val="00CC3458"/>
    <w:rsid w:val="00CC34DB"/>
    <w:rsid w:val="00CC34F5"/>
    <w:rsid w:val="00CC35AE"/>
    <w:rsid w:val="00CC3690"/>
    <w:rsid w:val="00CC36EA"/>
    <w:rsid w:val="00CC38F1"/>
    <w:rsid w:val="00CC3AE9"/>
    <w:rsid w:val="00CC3B5D"/>
    <w:rsid w:val="00CC3B76"/>
    <w:rsid w:val="00CC3C1F"/>
    <w:rsid w:val="00CC3D10"/>
    <w:rsid w:val="00CC3DAA"/>
    <w:rsid w:val="00CC4213"/>
    <w:rsid w:val="00CC42B3"/>
    <w:rsid w:val="00CC4516"/>
    <w:rsid w:val="00CC45EC"/>
    <w:rsid w:val="00CC471B"/>
    <w:rsid w:val="00CC4808"/>
    <w:rsid w:val="00CC48F4"/>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DF1"/>
    <w:rsid w:val="00CC5F07"/>
    <w:rsid w:val="00CC62CF"/>
    <w:rsid w:val="00CC6318"/>
    <w:rsid w:val="00CC63DE"/>
    <w:rsid w:val="00CC64F9"/>
    <w:rsid w:val="00CC6564"/>
    <w:rsid w:val="00CC673D"/>
    <w:rsid w:val="00CC6A00"/>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2AC"/>
    <w:rsid w:val="00CD078F"/>
    <w:rsid w:val="00CD07E3"/>
    <w:rsid w:val="00CD089D"/>
    <w:rsid w:val="00CD08BA"/>
    <w:rsid w:val="00CD0A4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DD"/>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8E9"/>
    <w:rsid w:val="00CD5AD2"/>
    <w:rsid w:val="00CD5BBF"/>
    <w:rsid w:val="00CD5D80"/>
    <w:rsid w:val="00CD5F63"/>
    <w:rsid w:val="00CD5F9D"/>
    <w:rsid w:val="00CD5FE1"/>
    <w:rsid w:val="00CD61DD"/>
    <w:rsid w:val="00CD62BF"/>
    <w:rsid w:val="00CD63DF"/>
    <w:rsid w:val="00CD6598"/>
    <w:rsid w:val="00CD6653"/>
    <w:rsid w:val="00CD673E"/>
    <w:rsid w:val="00CD675E"/>
    <w:rsid w:val="00CD69AD"/>
    <w:rsid w:val="00CD6A79"/>
    <w:rsid w:val="00CD6C9F"/>
    <w:rsid w:val="00CD6CD8"/>
    <w:rsid w:val="00CD6DA5"/>
    <w:rsid w:val="00CD6F37"/>
    <w:rsid w:val="00CD71B5"/>
    <w:rsid w:val="00CD721E"/>
    <w:rsid w:val="00CD722D"/>
    <w:rsid w:val="00CD739E"/>
    <w:rsid w:val="00CD761D"/>
    <w:rsid w:val="00CD76B5"/>
    <w:rsid w:val="00CD78B9"/>
    <w:rsid w:val="00CD7C50"/>
    <w:rsid w:val="00CDB781"/>
    <w:rsid w:val="00CE0482"/>
    <w:rsid w:val="00CE04BD"/>
    <w:rsid w:val="00CE060C"/>
    <w:rsid w:val="00CE06A3"/>
    <w:rsid w:val="00CE09E1"/>
    <w:rsid w:val="00CE0C0F"/>
    <w:rsid w:val="00CE0CAB"/>
    <w:rsid w:val="00CE130F"/>
    <w:rsid w:val="00CE1481"/>
    <w:rsid w:val="00CE14A8"/>
    <w:rsid w:val="00CE15FD"/>
    <w:rsid w:val="00CE16EF"/>
    <w:rsid w:val="00CE18D6"/>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3BE6"/>
    <w:rsid w:val="00CE46C6"/>
    <w:rsid w:val="00CE49DB"/>
    <w:rsid w:val="00CE49F0"/>
    <w:rsid w:val="00CE4C8E"/>
    <w:rsid w:val="00CE4E91"/>
    <w:rsid w:val="00CE4F66"/>
    <w:rsid w:val="00CE5340"/>
    <w:rsid w:val="00CE53BB"/>
    <w:rsid w:val="00CE5480"/>
    <w:rsid w:val="00CE569F"/>
    <w:rsid w:val="00CE5925"/>
    <w:rsid w:val="00CE599B"/>
    <w:rsid w:val="00CE59B9"/>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AE3"/>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2C"/>
    <w:rsid w:val="00CF253E"/>
    <w:rsid w:val="00CF2642"/>
    <w:rsid w:val="00CF26A8"/>
    <w:rsid w:val="00CF26C9"/>
    <w:rsid w:val="00CF26FA"/>
    <w:rsid w:val="00CF2B2A"/>
    <w:rsid w:val="00CF3204"/>
    <w:rsid w:val="00CF324D"/>
    <w:rsid w:val="00CF329C"/>
    <w:rsid w:val="00CF3576"/>
    <w:rsid w:val="00CF3624"/>
    <w:rsid w:val="00CF3916"/>
    <w:rsid w:val="00CF3929"/>
    <w:rsid w:val="00CF393D"/>
    <w:rsid w:val="00CF395F"/>
    <w:rsid w:val="00CF3972"/>
    <w:rsid w:val="00CF39D9"/>
    <w:rsid w:val="00CF3C57"/>
    <w:rsid w:val="00CF3FD7"/>
    <w:rsid w:val="00CF4002"/>
    <w:rsid w:val="00CF4277"/>
    <w:rsid w:val="00CF4434"/>
    <w:rsid w:val="00CF4496"/>
    <w:rsid w:val="00CF44A0"/>
    <w:rsid w:val="00CF450A"/>
    <w:rsid w:val="00CF459B"/>
    <w:rsid w:val="00CF45C2"/>
    <w:rsid w:val="00CF45D6"/>
    <w:rsid w:val="00CF495B"/>
    <w:rsid w:val="00CF4ABD"/>
    <w:rsid w:val="00CF4AEF"/>
    <w:rsid w:val="00CF4C74"/>
    <w:rsid w:val="00CF4C7E"/>
    <w:rsid w:val="00CF4CF2"/>
    <w:rsid w:val="00CF4DC1"/>
    <w:rsid w:val="00CF4E1D"/>
    <w:rsid w:val="00CF53F6"/>
    <w:rsid w:val="00CF5405"/>
    <w:rsid w:val="00CF540D"/>
    <w:rsid w:val="00CF5630"/>
    <w:rsid w:val="00CF570F"/>
    <w:rsid w:val="00CF5769"/>
    <w:rsid w:val="00CF58C7"/>
    <w:rsid w:val="00CF5A16"/>
    <w:rsid w:val="00CF5A53"/>
    <w:rsid w:val="00CF5CCB"/>
    <w:rsid w:val="00CF5D28"/>
    <w:rsid w:val="00CF5EE2"/>
    <w:rsid w:val="00CF5F93"/>
    <w:rsid w:val="00CF6031"/>
    <w:rsid w:val="00CF6059"/>
    <w:rsid w:val="00CF61DD"/>
    <w:rsid w:val="00CF6296"/>
    <w:rsid w:val="00CF6311"/>
    <w:rsid w:val="00CF6334"/>
    <w:rsid w:val="00CF63BB"/>
    <w:rsid w:val="00CF643F"/>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23D"/>
    <w:rsid w:val="00D012B3"/>
    <w:rsid w:val="00D013E4"/>
    <w:rsid w:val="00D01720"/>
    <w:rsid w:val="00D018DD"/>
    <w:rsid w:val="00D019A6"/>
    <w:rsid w:val="00D01DB6"/>
    <w:rsid w:val="00D01E4F"/>
    <w:rsid w:val="00D01EAD"/>
    <w:rsid w:val="00D01F3A"/>
    <w:rsid w:val="00D02211"/>
    <w:rsid w:val="00D02727"/>
    <w:rsid w:val="00D02880"/>
    <w:rsid w:val="00D028BA"/>
    <w:rsid w:val="00D02A22"/>
    <w:rsid w:val="00D02A76"/>
    <w:rsid w:val="00D02EB0"/>
    <w:rsid w:val="00D02EC4"/>
    <w:rsid w:val="00D02FD2"/>
    <w:rsid w:val="00D03446"/>
    <w:rsid w:val="00D035B9"/>
    <w:rsid w:val="00D036B4"/>
    <w:rsid w:val="00D036D6"/>
    <w:rsid w:val="00D03B9A"/>
    <w:rsid w:val="00D03BC8"/>
    <w:rsid w:val="00D03F27"/>
    <w:rsid w:val="00D03FB3"/>
    <w:rsid w:val="00D040B7"/>
    <w:rsid w:val="00D0411D"/>
    <w:rsid w:val="00D043C7"/>
    <w:rsid w:val="00D0454B"/>
    <w:rsid w:val="00D0486B"/>
    <w:rsid w:val="00D04933"/>
    <w:rsid w:val="00D049C6"/>
    <w:rsid w:val="00D049F4"/>
    <w:rsid w:val="00D04A38"/>
    <w:rsid w:val="00D04A64"/>
    <w:rsid w:val="00D04E17"/>
    <w:rsid w:val="00D04EDB"/>
    <w:rsid w:val="00D04F82"/>
    <w:rsid w:val="00D04FE7"/>
    <w:rsid w:val="00D050B7"/>
    <w:rsid w:val="00D05115"/>
    <w:rsid w:val="00D05238"/>
    <w:rsid w:val="00D054F7"/>
    <w:rsid w:val="00D056DE"/>
    <w:rsid w:val="00D05978"/>
    <w:rsid w:val="00D059A1"/>
    <w:rsid w:val="00D059AD"/>
    <w:rsid w:val="00D05E04"/>
    <w:rsid w:val="00D05F15"/>
    <w:rsid w:val="00D05FED"/>
    <w:rsid w:val="00D05FF7"/>
    <w:rsid w:val="00D060E1"/>
    <w:rsid w:val="00D060FF"/>
    <w:rsid w:val="00D0619E"/>
    <w:rsid w:val="00D0637A"/>
    <w:rsid w:val="00D064E8"/>
    <w:rsid w:val="00D06546"/>
    <w:rsid w:val="00D06572"/>
    <w:rsid w:val="00D065CD"/>
    <w:rsid w:val="00D066F0"/>
    <w:rsid w:val="00D06757"/>
    <w:rsid w:val="00D0699B"/>
    <w:rsid w:val="00D06A70"/>
    <w:rsid w:val="00D06BE5"/>
    <w:rsid w:val="00D06E47"/>
    <w:rsid w:val="00D06EFC"/>
    <w:rsid w:val="00D06FB6"/>
    <w:rsid w:val="00D0724B"/>
    <w:rsid w:val="00D07431"/>
    <w:rsid w:val="00D0752F"/>
    <w:rsid w:val="00D07565"/>
    <w:rsid w:val="00D075AA"/>
    <w:rsid w:val="00D07610"/>
    <w:rsid w:val="00D0765C"/>
    <w:rsid w:val="00D07720"/>
    <w:rsid w:val="00D0791A"/>
    <w:rsid w:val="00D07A02"/>
    <w:rsid w:val="00D07C0C"/>
    <w:rsid w:val="00D07CBE"/>
    <w:rsid w:val="00D07D14"/>
    <w:rsid w:val="00D10270"/>
    <w:rsid w:val="00D103A5"/>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9D"/>
    <w:rsid w:val="00D11B97"/>
    <w:rsid w:val="00D11F8F"/>
    <w:rsid w:val="00D120C7"/>
    <w:rsid w:val="00D12138"/>
    <w:rsid w:val="00D1218C"/>
    <w:rsid w:val="00D121D4"/>
    <w:rsid w:val="00D12325"/>
    <w:rsid w:val="00D1246B"/>
    <w:rsid w:val="00D12761"/>
    <w:rsid w:val="00D127EA"/>
    <w:rsid w:val="00D12B9F"/>
    <w:rsid w:val="00D12C0A"/>
    <w:rsid w:val="00D12CEC"/>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BE9"/>
    <w:rsid w:val="00D14DE3"/>
    <w:rsid w:val="00D14E10"/>
    <w:rsid w:val="00D150AC"/>
    <w:rsid w:val="00D15172"/>
    <w:rsid w:val="00D1527A"/>
    <w:rsid w:val="00D15283"/>
    <w:rsid w:val="00D152B6"/>
    <w:rsid w:val="00D1534B"/>
    <w:rsid w:val="00D1574D"/>
    <w:rsid w:val="00D15892"/>
    <w:rsid w:val="00D158A6"/>
    <w:rsid w:val="00D1596C"/>
    <w:rsid w:val="00D15BEC"/>
    <w:rsid w:val="00D15C0B"/>
    <w:rsid w:val="00D15D18"/>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2DA"/>
    <w:rsid w:val="00D20324"/>
    <w:rsid w:val="00D2035D"/>
    <w:rsid w:val="00D20421"/>
    <w:rsid w:val="00D204B7"/>
    <w:rsid w:val="00D20628"/>
    <w:rsid w:val="00D20655"/>
    <w:rsid w:val="00D2073D"/>
    <w:rsid w:val="00D207A7"/>
    <w:rsid w:val="00D208E1"/>
    <w:rsid w:val="00D20919"/>
    <w:rsid w:val="00D20998"/>
    <w:rsid w:val="00D20A85"/>
    <w:rsid w:val="00D20ADC"/>
    <w:rsid w:val="00D20C2D"/>
    <w:rsid w:val="00D20D04"/>
    <w:rsid w:val="00D20F7F"/>
    <w:rsid w:val="00D20FCF"/>
    <w:rsid w:val="00D21015"/>
    <w:rsid w:val="00D2105B"/>
    <w:rsid w:val="00D21147"/>
    <w:rsid w:val="00D211AD"/>
    <w:rsid w:val="00D2123E"/>
    <w:rsid w:val="00D21281"/>
    <w:rsid w:val="00D2134B"/>
    <w:rsid w:val="00D21416"/>
    <w:rsid w:val="00D21516"/>
    <w:rsid w:val="00D21702"/>
    <w:rsid w:val="00D2188B"/>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99A"/>
    <w:rsid w:val="00D22AF1"/>
    <w:rsid w:val="00D22BA2"/>
    <w:rsid w:val="00D22BF2"/>
    <w:rsid w:val="00D22DB8"/>
    <w:rsid w:val="00D22DE0"/>
    <w:rsid w:val="00D22E93"/>
    <w:rsid w:val="00D22F60"/>
    <w:rsid w:val="00D22FE4"/>
    <w:rsid w:val="00D2304A"/>
    <w:rsid w:val="00D231D0"/>
    <w:rsid w:val="00D232D0"/>
    <w:rsid w:val="00D232F3"/>
    <w:rsid w:val="00D235C2"/>
    <w:rsid w:val="00D23665"/>
    <w:rsid w:val="00D23761"/>
    <w:rsid w:val="00D2382C"/>
    <w:rsid w:val="00D2386B"/>
    <w:rsid w:val="00D23A7D"/>
    <w:rsid w:val="00D23E48"/>
    <w:rsid w:val="00D23E4B"/>
    <w:rsid w:val="00D2406E"/>
    <w:rsid w:val="00D24207"/>
    <w:rsid w:val="00D242DA"/>
    <w:rsid w:val="00D24315"/>
    <w:rsid w:val="00D245C1"/>
    <w:rsid w:val="00D24616"/>
    <w:rsid w:val="00D247CA"/>
    <w:rsid w:val="00D247EC"/>
    <w:rsid w:val="00D247F5"/>
    <w:rsid w:val="00D24959"/>
    <w:rsid w:val="00D249C1"/>
    <w:rsid w:val="00D24A85"/>
    <w:rsid w:val="00D24B8E"/>
    <w:rsid w:val="00D24D5A"/>
    <w:rsid w:val="00D24F9B"/>
    <w:rsid w:val="00D25458"/>
    <w:rsid w:val="00D255B9"/>
    <w:rsid w:val="00D25720"/>
    <w:rsid w:val="00D25843"/>
    <w:rsid w:val="00D25950"/>
    <w:rsid w:val="00D25B86"/>
    <w:rsid w:val="00D25BA9"/>
    <w:rsid w:val="00D25DBA"/>
    <w:rsid w:val="00D25FED"/>
    <w:rsid w:val="00D260EB"/>
    <w:rsid w:val="00D261B0"/>
    <w:rsid w:val="00D26448"/>
    <w:rsid w:val="00D264CE"/>
    <w:rsid w:val="00D265FB"/>
    <w:rsid w:val="00D26670"/>
    <w:rsid w:val="00D2670E"/>
    <w:rsid w:val="00D2676A"/>
    <w:rsid w:val="00D267D3"/>
    <w:rsid w:val="00D26910"/>
    <w:rsid w:val="00D27101"/>
    <w:rsid w:val="00D27135"/>
    <w:rsid w:val="00D27225"/>
    <w:rsid w:val="00D272D2"/>
    <w:rsid w:val="00D27341"/>
    <w:rsid w:val="00D2741E"/>
    <w:rsid w:val="00D2747C"/>
    <w:rsid w:val="00D275A8"/>
    <w:rsid w:val="00D2766C"/>
    <w:rsid w:val="00D276EE"/>
    <w:rsid w:val="00D276FE"/>
    <w:rsid w:val="00D27882"/>
    <w:rsid w:val="00D27910"/>
    <w:rsid w:val="00D27B8B"/>
    <w:rsid w:val="00D27CA1"/>
    <w:rsid w:val="00D27CB7"/>
    <w:rsid w:val="00D27DF4"/>
    <w:rsid w:val="00D3008D"/>
    <w:rsid w:val="00D300AA"/>
    <w:rsid w:val="00D30130"/>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187"/>
    <w:rsid w:val="00D3221B"/>
    <w:rsid w:val="00D322BE"/>
    <w:rsid w:val="00D32322"/>
    <w:rsid w:val="00D3232B"/>
    <w:rsid w:val="00D3239F"/>
    <w:rsid w:val="00D3246F"/>
    <w:rsid w:val="00D324A4"/>
    <w:rsid w:val="00D3250C"/>
    <w:rsid w:val="00D3261E"/>
    <w:rsid w:val="00D328F6"/>
    <w:rsid w:val="00D32A92"/>
    <w:rsid w:val="00D32B4B"/>
    <w:rsid w:val="00D32B4D"/>
    <w:rsid w:val="00D32D96"/>
    <w:rsid w:val="00D32DFC"/>
    <w:rsid w:val="00D330A9"/>
    <w:rsid w:val="00D330B3"/>
    <w:rsid w:val="00D331A1"/>
    <w:rsid w:val="00D331D4"/>
    <w:rsid w:val="00D3337B"/>
    <w:rsid w:val="00D333B3"/>
    <w:rsid w:val="00D333D8"/>
    <w:rsid w:val="00D33540"/>
    <w:rsid w:val="00D335BB"/>
    <w:rsid w:val="00D337F4"/>
    <w:rsid w:val="00D337F5"/>
    <w:rsid w:val="00D3390E"/>
    <w:rsid w:val="00D3399C"/>
    <w:rsid w:val="00D33AB6"/>
    <w:rsid w:val="00D33CA3"/>
    <w:rsid w:val="00D33D7F"/>
    <w:rsid w:val="00D340F8"/>
    <w:rsid w:val="00D341C7"/>
    <w:rsid w:val="00D3439D"/>
    <w:rsid w:val="00D34481"/>
    <w:rsid w:val="00D34504"/>
    <w:rsid w:val="00D345D4"/>
    <w:rsid w:val="00D3462C"/>
    <w:rsid w:val="00D34675"/>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41A"/>
    <w:rsid w:val="00D36964"/>
    <w:rsid w:val="00D36A44"/>
    <w:rsid w:val="00D36B2E"/>
    <w:rsid w:val="00D36C4C"/>
    <w:rsid w:val="00D36C85"/>
    <w:rsid w:val="00D36CEE"/>
    <w:rsid w:val="00D36DB1"/>
    <w:rsid w:val="00D3702D"/>
    <w:rsid w:val="00D37075"/>
    <w:rsid w:val="00D370A8"/>
    <w:rsid w:val="00D370B3"/>
    <w:rsid w:val="00D3731D"/>
    <w:rsid w:val="00D374C6"/>
    <w:rsid w:val="00D37803"/>
    <w:rsid w:val="00D37920"/>
    <w:rsid w:val="00D37A1A"/>
    <w:rsid w:val="00D37F3C"/>
    <w:rsid w:val="00D37FEF"/>
    <w:rsid w:val="00D400F0"/>
    <w:rsid w:val="00D4012D"/>
    <w:rsid w:val="00D403CA"/>
    <w:rsid w:val="00D404F0"/>
    <w:rsid w:val="00D405DB"/>
    <w:rsid w:val="00D406D3"/>
    <w:rsid w:val="00D4081B"/>
    <w:rsid w:val="00D40962"/>
    <w:rsid w:val="00D40B39"/>
    <w:rsid w:val="00D40E1A"/>
    <w:rsid w:val="00D40EB4"/>
    <w:rsid w:val="00D4117C"/>
    <w:rsid w:val="00D4129A"/>
    <w:rsid w:val="00D41351"/>
    <w:rsid w:val="00D413C3"/>
    <w:rsid w:val="00D41470"/>
    <w:rsid w:val="00D4154C"/>
    <w:rsid w:val="00D4176A"/>
    <w:rsid w:val="00D41851"/>
    <w:rsid w:val="00D41D99"/>
    <w:rsid w:val="00D41E43"/>
    <w:rsid w:val="00D42059"/>
    <w:rsid w:val="00D420B9"/>
    <w:rsid w:val="00D4220C"/>
    <w:rsid w:val="00D42240"/>
    <w:rsid w:val="00D426F9"/>
    <w:rsid w:val="00D427C3"/>
    <w:rsid w:val="00D42998"/>
    <w:rsid w:val="00D42A49"/>
    <w:rsid w:val="00D42B13"/>
    <w:rsid w:val="00D42C9D"/>
    <w:rsid w:val="00D42CE6"/>
    <w:rsid w:val="00D42E0A"/>
    <w:rsid w:val="00D42EB8"/>
    <w:rsid w:val="00D42FC6"/>
    <w:rsid w:val="00D43067"/>
    <w:rsid w:val="00D432EC"/>
    <w:rsid w:val="00D4345F"/>
    <w:rsid w:val="00D43612"/>
    <w:rsid w:val="00D436B3"/>
    <w:rsid w:val="00D4374E"/>
    <w:rsid w:val="00D4399F"/>
    <w:rsid w:val="00D439F7"/>
    <w:rsid w:val="00D43B27"/>
    <w:rsid w:val="00D43D3C"/>
    <w:rsid w:val="00D43D56"/>
    <w:rsid w:val="00D43D8B"/>
    <w:rsid w:val="00D43E0B"/>
    <w:rsid w:val="00D43E7F"/>
    <w:rsid w:val="00D43F16"/>
    <w:rsid w:val="00D43F5D"/>
    <w:rsid w:val="00D4400E"/>
    <w:rsid w:val="00D4411E"/>
    <w:rsid w:val="00D441E2"/>
    <w:rsid w:val="00D44270"/>
    <w:rsid w:val="00D4453F"/>
    <w:rsid w:val="00D446DF"/>
    <w:rsid w:val="00D447E2"/>
    <w:rsid w:val="00D44862"/>
    <w:rsid w:val="00D44932"/>
    <w:rsid w:val="00D44961"/>
    <w:rsid w:val="00D449F8"/>
    <w:rsid w:val="00D44A13"/>
    <w:rsid w:val="00D44F19"/>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B9"/>
    <w:rsid w:val="00D466E3"/>
    <w:rsid w:val="00D46735"/>
    <w:rsid w:val="00D4685C"/>
    <w:rsid w:val="00D46876"/>
    <w:rsid w:val="00D468EF"/>
    <w:rsid w:val="00D468F3"/>
    <w:rsid w:val="00D469BB"/>
    <w:rsid w:val="00D46A4D"/>
    <w:rsid w:val="00D46A81"/>
    <w:rsid w:val="00D46D57"/>
    <w:rsid w:val="00D46F1B"/>
    <w:rsid w:val="00D46F22"/>
    <w:rsid w:val="00D46FBD"/>
    <w:rsid w:val="00D46FDF"/>
    <w:rsid w:val="00D471E4"/>
    <w:rsid w:val="00D47383"/>
    <w:rsid w:val="00D475FB"/>
    <w:rsid w:val="00D476A5"/>
    <w:rsid w:val="00D47917"/>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00E"/>
    <w:rsid w:val="00D525A6"/>
    <w:rsid w:val="00D5267B"/>
    <w:rsid w:val="00D52A82"/>
    <w:rsid w:val="00D52B1C"/>
    <w:rsid w:val="00D52B61"/>
    <w:rsid w:val="00D52D23"/>
    <w:rsid w:val="00D52E8C"/>
    <w:rsid w:val="00D53082"/>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549"/>
    <w:rsid w:val="00D557F0"/>
    <w:rsid w:val="00D55864"/>
    <w:rsid w:val="00D55889"/>
    <w:rsid w:val="00D5592A"/>
    <w:rsid w:val="00D55A8C"/>
    <w:rsid w:val="00D55B97"/>
    <w:rsid w:val="00D55D3E"/>
    <w:rsid w:val="00D560A1"/>
    <w:rsid w:val="00D56187"/>
    <w:rsid w:val="00D563F8"/>
    <w:rsid w:val="00D5649A"/>
    <w:rsid w:val="00D567ED"/>
    <w:rsid w:val="00D5684F"/>
    <w:rsid w:val="00D56B5F"/>
    <w:rsid w:val="00D56C2F"/>
    <w:rsid w:val="00D56C34"/>
    <w:rsid w:val="00D56D9A"/>
    <w:rsid w:val="00D56ED3"/>
    <w:rsid w:val="00D56F36"/>
    <w:rsid w:val="00D57054"/>
    <w:rsid w:val="00D571CD"/>
    <w:rsid w:val="00D57244"/>
    <w:rsid w:val="00D576CE"/>
    <w:rsid w:val="00D5786E"/>
    <w:rsid w:val="00D5793E"/>
    <w:rsid w:val="00D57982"/>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89"/>
    <w:rsid w:val="00D617EB"/>
    <w:rsid w:val="00D61815"/>
    <w:rsid w:val="00D6181A"/>
    <w:rsid w:val="00D61B77"/>
    <w:rsid w:val="00D61C73"/>
    <w:rsid w:val="00D61F21"/>
    <w:rsid w:val="00D62158"/>
    <w:rsid w:val="00D6223A"/>
    <w:rsid w:val="00D62332"/>
    <w:rsid w:val="00D623EA"/>
    <w:rsid w:val="00D6240D"/>
    <w:rsid w:val="00D6243A"/>
    <w:rsid w:val="00D624D1"/>
    <w:rsid w:val="00D624D5"/>
    <w:rsid w:val="00D624DC"/>
    <w:rsid w:val="00D6258D"/>
    <w:rsid w:val="00D62603"/>
    <w:rsid w:val="00D627E3"/>
    <w:rsid w:val="00D627FA"/>
    <w:rsid w:val="00D629C8"/>
    <w:rsid w:val="00D62C33"/>
    <w:rsid w:val="00D62D32"/>
    <w:rsid w:val="00D62D52"/>
    <w:rsid w:val="00D62D68"/>
    <w:rsid w:val="00D62ECD"/>
    <w:rsid w:val="00D63023"/>
    <w:rsid w:val="00D630BE"/>
    <w:rsid w:val="00D631A4"/>
    <w:rsid w:val="00D63622"/>
    <w:rsid w:val="00D636A0"/>
    <w:rsid w:val="00D636CD"/>
    <w:rsid w:val="00D63741"/>
    <w:rsid w:val="00D63884"/>
    <w:rsid w:val="00D638C9"/>
    <w:rsid w:val="00D6393A"/>
    <w:rsid w:val="00D63B4B"/>
    <w:rsid w:val="00D63DAC"/>
    <w:rsid w:val="00D63F3B"/>
    <w:rsid w:val="00D63FCC"/>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4D66"/>
    <w:rsid w:val="00D6517D"/>
    <w:rsid w:val="00D6540E"/>
    <w:rsid w:val="00D65648"/>
    <w:rsid w:val="00D65809"/>
    <w:rsid w:val="00D65C05"/>
    <w:rsid w:val="00D65C47"/>
    <w:rsid w:val="00D65D78"/>
    <w:rsid w:val="00D65DA8"/>
    <w:rsid w:val="00D65F25"/>
    <w:rsid w:val="00D6632F"/>
    <w:rsid w:val="00D667E0"/>
    <w:rsid w:val="00D66991"/>
    <w:rsid w:val="00D669E0"/>
    <w:rsid w:val="00D66A85"/>
    <w:rsid w:val="00D66AAA"/>
    <w:rsid w:val="00D66B04"/>
    <w:rsid w:val="00D66BAA"/>
    <w:rsid w:val="00D66CFD"/>
    <w:rsid w:val="00D66DF8"/>
    <w:rsid w:val="00D66DFE"/>
    <w:rsid w:val="00D66E59"/>
    <w:rsid w:val="00D67B9B"/>
    <w:rsid w:val="00D67BC5"/>
    <w:rsid w:val="00D67E4A"/>
    <w:rsid w:val="00D701EB"/>
    <w:rsid w:val="00D7021A"/>
    <w:rsid w:val="00D7021B"/>
    <w:rsid w:val="00D70316"/>
    <w:rsid w:val="00D70409"/>
    <w:rsid w:val="00D705FF"/>
    <w:rsid w:val="00D7078E"/>
    <w:rsid w:val="00D70CEE"/>
    <w:rsid w:val="00D70CF6"/>
    <w:rsid w:val="00D70D33"/>
    <w:rsid w:val="00D70E17"/>
    <w:rsid w:val="00D70EF7"/>
    <w:rsid w:val="00D7117B"/>
    <w:rsid w:val="00D713A9"/>
    <w:rsid w:val="00D714EF"/>
    <w:rsid w:val="00D715B6"/>
    <w:rsid w:val="00D71862"/>
    <w:rsid w:val="00D71985"/>
    <w:rsid w:val="00D71CC5"/>
    <w:rsid w:val="00D71D1F"/>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5D7"/>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9D8"/>
    <w:rsid w:val="00D76A3D"/>
    <w:rsid w:val="00D76ADA"/>
    <w:rsid w:val="00D76ADC"/>
    <w:rsid w:val="00D76DB0"/>
    <w:rsid w:val="00D76F29"/>
    <w:rsid w:val="00D76F37"/>
    <w:rsid w:val="00D7718A"/>
    <w:rsid w:val="00D77326"/>
    <w:rsid w:val="00D77413"/>
    <w:rsid w:val="00D778BF"/>
    <w:rsid w:val="00D7791C"/>
    <w:rsid w:val="00D77974"/>
    <w:rsid w:val="00D779F5"/>
    <w:rsid w:val="00D77BDC"/>
    <w:rsid w:val="00D77C34"/>
    <w:rsid w:val="00D77D1C"/>
    <w:rsid w:val="00D77D5A"/>
    <w:rsid w:val="00D77EF3"/>
    <w:rsid w:val="00D80054"/>
    <w:rsid w:val="00D80103"/>
    <w:rsid w:val="00D801EF"/>
    <w:rsid w:val="00D804F0"/>
    <w:rsid w:val="00D8061D"/>
    <w:rsid w:val="00D8072E"/>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4E"/>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B36"/>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560"/>
    <w:rsid w:val="00D865E9"/>
    <w:rsid w:val="00D866EE"/>
    <w:rsid w:val="00D866F6"/>
    <w:rsid w:val="00D8678E"/>
    <w:rsid w:val="00D86B31"/>
    <w:rsid w:val="00D87181"/>
    <w:rsid w:val="00D87307"/>
    <w:rsid w:val="00D874DF"/>
    <w:rsid w:val="00D87530"/>
    <w:rsid w:val="00D87570"/>
    <w:rsid w:val="00D875B8"/>
    <w:rsid w:val="00D87882"/>
    <w:rsid w:val="00D87A12"/>
    <w:rsid w:val="00D87B22"/>
    <w:rsid w:val="00D87DD7"/>
    <w:rsid w:val="00D900C7"/>
    <w:rsid w:val="00D9010A"/>
    <w:rsid w:val="00D90428"/>
    <w:rsid w:val="00D905ED"/>
    <w:rsid w:val="00D90668"/>
    <w:rsid w:val="00D909A4"/>
    <w:rsid w:val="00D90B56"/>
    <w:rsid w:val="00D90DF3"/>
    <w:rsid w:val="00D911DA"/>
    <w:rsid w:val="00D91467"/>
    <w:rsid w:val="00D91524"/>
    <w:rsid w:val="00D9172D"/>
    <w:rsid w:val="00D917C4"/>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2E"/>
    <w:rsid w:val="00D931C3"/>
    <w:rsid w:val="00D9328C"/>
    <w:rsid w:val="00D9354D"/>
    <w:rsid w:val="00D935C0"/>
    <w:rsid w:val="00D935E3"/>
    <w:rsid w:val="00D935EC"/>
    <w:rsid w:val="00D93935"/>
    <w:rsid w:val="00D93B1D"/>
    <w:rsid w:val="00D93BDF"/>
    <w:rsid w:val="00D93C0E"/>
    <w:rsid w:val="00D93F0B"/>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17E"/>
    <w:rsid w:val="00D952E6"/>
    <w:rsid w:val="00D953C0"/>
    <w:rsid w:val="00D953D6"/>
    <w:rsid w:val="00D95627"/>
    <w:rsid w:val="00D95B31"/>
    <w:rsid w:val="00D95CD7"/>
    <w:rsid w:val="00D95D04"/>
    <w:rsid w:val="00D95D4E"/>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713E"/>
    <w:rsid w:val="00D97178"/>
    <w:rsid w:val="00D971B6"/>
    <w:rsid w:val="00D974F8"/>
    <w:rsid w:val="00D9755F"/>
    <w:rsid w:val="00D97683"/>
    <w:rsid w:val="00D97959"/>
    <w:rsid w:val="00D97A37"/>
    <w:rsid w:val="00D97A76"/>
    <w:rsid w:val="00DA037E"/>
    <w:rsid w:val="00DA0418"/>
    <w:rsid w:val="00DA07B6"/>
    <w:rsid w:val="00DA0984"/>
    <w:rsid w:val="00DA0A46"/>
    <w:rsid w:val="00DA0B5B"/>
    <w:rsid w:val="00DA0BD4"/>
    <w:rsid w:val="00DA0D31"/>
    <w:rsid w:val="00DA0E34"/>
    <w:rsid w:val="00DA0F38"/>
    <w:rsid w:val="00DA1062"/>
    <w:rsid w:val="00DA10B2"/>
    <w:rsid w:val="00DA1349"/>
    <w:rsid w:val="00DA1372"/>
    <w:rsid w:val="00DA1465"/>
    <w:rsid w:val="00DA180C"/>
    <w:rsid w:val="00DA18A2"/>
    <w:rsid w:val="00DA19DB"/>
    <w:rsid w:val="00DA1EBA"/>
    <w:rsid w:val="00DA1EF3"/>
    <w:rsid w:val="00DA1F28"/>
    <w:rsid w:val="00DA217D"/>
    <w:rsid w:val="00DA21FB"/>
    <w:rsid w:val="00DA2251"/>
    <w:rsid w:val="00DA23A1"/>
    <w:rsid w:val="00DA23B1"/>
    <w:rsid w:val="00DA23B9"/>
    <w:rsid w:val="00DA2706"/>
    <w:rsid w:val="00DA27FC"/>
    <w:rsid w:val="00DA295C"/>
    <w:rsid w:val="00DA29A8"/>
    <w:rsid w:val="00DA2AC9"/>
    <w:rsid w:val="00DA2C0B"/>
    <w:rsid w:val="00DA2ED0"/>
    <w:rsid w:val="00DA3253"/>
    <w:rsid w:val="00DA32F0"/>
    <w:rsid w:val="00DA33DD"/>
    <w:rsid w:val="00DA34FF"/>
    <w:rsid w:val="00DA36B6"/>
    <w:rsid w:val="00DA3C5E"/>
    <w:rsid w:val="00DA3DAE"/>
    <w:rsid w:val="00DA3E7B"/>
    <w:rsid w:val="00DA3E7E"/>
    <w:rsid w:val="00DA3F17"/>
    <w:rsid w:val="00DA3F6D"/>
    <w:rsid w:val="00DA412D"/>
    <w:rsid w:val="00DA418E"/>
    <w:rsid w:val="00DA41F0"/>
    <w:rsid w:val="00DA41F1"/>
    <w:rsid w:val="00DA420D"/>
    <w:rsid w:val="00DA4360"/>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E97"/>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0ED"/>
    <w:rsid w:val="00DA61B0"/>
    <w:rsid w:val="00DA620C"/>
    <w:rsid w:val="00DA6419"/>
    <w:rsid w:val="00DA6452"/>
    <w:rsid w:val="00DA6513"/>
    <w:rsid w:val="00DA660F"/>
    <w:rsid w:val="00DA6881"/>
    <w:rsid w:val="00DA6922"/>
    <w:rsid w:val="00DA6A4D"/>
    <w:rsid w:val="00DA6B63"/>
    <w:rsid w:val="00DA6C1F"/>
    <w:rsid w:val="00DA6CCE"/>
    <w:rsid w:val="00DA6DD8"/>
    <w:rsid w:val="00DA6E16"/>
    <w:rsid w:val="00DA6EC6"/>
    <w:rsid w:val="00DA6FE9"/>
    <w:rsid w:val="00DA713E"/>
    <w:rsid w:val="00DA71C0"/>
    <w:rsid w:val="00DA7297"/>
    <w:rsid w:val="00DA7340"/>
    <w:rsid w:val="00DA7606"/>
    <w:rsid w:val="00DA791C"/>
    <w:rsid w:val="00DA7925"/>
    <w:rsid w:val="00DA79B0"/>
    <w:rsid w:val="00DA7C95"/>
    <w:rsid w:val="00DA7E2A"/>
    <w:rsid w:val="00DB0181"/>
    <w:rsid w:val="00DB01D4"/>
    <w:rsid w:val="00DB023E"/>
    <w:rsid w:val="00DB027E"/>
    <w:rsid w:val="00DB031E"/>
    <w:rsid w:val="00DB0400"/>
    <w:rsid w:val="00DB040B"/>
    <w:rsid w:val="00DB041B"/>
    <w:rsid w:val="00DB051A"/>
    <w:rsid w:val="00DB0565"/>
    <w:rsid w:val="00DB05A7"/>
    <w:rsid w:val="00DB05CF"/>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1D"/>
    <w:rsid w:val="00DB2035"/>
    <w:rsid w:val="00DB2430"/>
    <w:rsid w:val="00DB24D9"/>
    <w:rsid w:val="00DB24E5"/>
    <w:rsid w:val="00DB26AA"/>
    <w:rsid w:val="00DB2BF9"/>
    <w:rsid w:val="00DB2E0D"/>
    <w:rsid w:val="00DB2FF2"/>
    <w:rsid w:val="00DB313D"/>
    <w:rsid w:val="00DB32BB"/>
    <w:rsid w:val="00DB33BF"/>
    <w:rsid w:val="00DB3579"/>
    <w:rsid w:val="00DB362E"/>
    <w:rsid w:val="00DB363B"/>
    <w:rsid w:val="00DB3673"/>
    <w:rsid w:val="00DB3676"/>
    <w:rsid w:val="00DB37B9"/>
    <w:rsid w:val="00DB3814"/>
    <w:rsid w:val="00DB3818"/>
    <w:rsid w:val="00DB384B"/>
    <w:rsid w:val="00DB39D4"/>
    <w:rsid w:val="00DB3A1A"/>
    <w:rsid w:val="00DB3A47"/>
    <w:rsid w:val="00DB3C7D"/>
    <w:rsid w:val="00DB3CFD"/>
    <w:rsid w:val="00DB3D42"/>
    <w:rsid w:val="00DB3DA0"/>
    <w:rsid w:val="00DB3DEB"/>
    <w:rsid w:val="00DB3EA2"/>
    <w:rsid w:val="00DB3ED9"/>
    <w:rsid w:val="00DB41A9"/>
    <w:rsid w:val="00DB42FE"/>
    <w:rsid w:val="00DB45A2"/>
    <w:rsid w:val="00DB46D0"/>
    <w:rsid w:val="00DB46DF"/>
    <w:rsid w:val="00DB4820"/>
    <w:rsid w:val="00DB493A"/>
    <w:rsid w:val="00DB49B6"/>
    <w:rsid w:val="00DB4A10"/>
    <w:rsid w:val="00DB4A2A"/>
    <w:rsid w:val="00DB4C39"/>
    <w:rsid w:val="00DB4CF3"/>
    <w:rsid w:val="00DB4D9F"/>
    <w:rsid w:val="00DB4DC0"/>
    <w:rsid w:val="00DB4E02"/>
    <w:rsid w:val="00DB4E06"/>
    <w:rsid w:val="00DB505F"/>
    <w:rsid w:val="00DB52D5"/>
    <w:rsid w:val="00DB53E0"/>
    <w:rsid w:val="00DB54A2"/>
    <w:rsid w:val="00DB5670"/>
    <w:rsid w:val="00DB574F"/>
    <w:rsid w:val="00DB5894"/>
    <w:rsid w:val="00DB5920"/>
    <w:rsid w:val="00DB5983"/>
    <w:rsid w:val="00DB5B66"/>
    <w:rsid w:val="00DB5BA3"/>
    <w:rsid w:val="00DB5D42"/>
    <w:rsid w:val="00DB5DA1"/>
    <w:rsid w:val="00DB5F81"/>
    <w:rsid w:val="00DB61CC"/>
    <w:rsid w:val="00DB664F"/>
    <w:rsid w:val="00DB671B"/>
    <w:rsid w:val="00DB6A6B"/>
    <w:rsid w:val="00DB6A80"/>
    <w:rsid w:val="00DB6C06"/>
    <w:rsid w:val="00DB6CF0"/>
    <w:rsid w:val="00DB6D7D"/>
    <w:rsid w:val="00DB6D84"/>
    <w:rsid w:val="00DB6F44"/>
    <w:rsid w:val="00DB7583"/>
    <w:rsid w:val="00DB76C7"/>
    <w:rsid w:val="00DB7967"/>
    <w:rsid w:val="00DB7B06"/>
    <w:rsid w:val="00DB7D52"/>
    <w:rsid w:val="00DB7E59"/>
    <w:rsid w:val="00DC0249"/>
    <w:rsid w:val="00DC043D"/>
    <w:rsid w:val="00DC0612"/>
    <w:rsid w:val="00DC06E2"/>
    <w:rsid w:val="00DC070D"/>
    <w:rsid w:val="00DC08B1"/>
    <w:rsid w:val="00DC0AF4"/>
    <w:rsid w:val="00DC0B14"/>
    <w:rsid w:val="00DC0EA9"/>
    <w:rsid w:val="00DC0EB3"/>
    <w:rsid w:val="00DC0ECE"/>
    <w:rsid w:val="00DC0FA0"/>
    <w:rsid w:val="00DC1070"/>
    <w:rsid w:val="00DC116E"/>
    <w:rsid w:val="00DC11D3"/>
    <w:rsid w:val="00DC1912"/>
    <w:rsid w:val="00DC1F15"/>
    <w:rsid w:val="00DC1FC3"/>
    <w:rsid w:val="00DC2120"/>
    <w:rsid w:val="00DC246F"/>
    <w:rsid w:val="00DC258B"/>
    <w:rsid w:val="00DC2958"/>
    <w:rsid w:val="00DC2C06"/>
    <w:rsid w:val="00DC2C9D"/>
    <w:rsid w:val="00DC2DA1"/>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A9E"/>
    <w:rsid w:val="00DC4B8C"/>
    <w:rsid w:val="00DC4BE9"/>
    <w:rsid w:val="00DC4C17"/>
    <w:rsid w:val="00DC4CE0"/>
    <w:rsid w:val="00DC4E51"/>
    <w:rsid w:val="00DC4FF3"/>
    <w:rsid w:val="00DC500E"/>
    <w:rsid w:val="00DC51ED"/>
    <w:rsid w:val="00DC526A"/>
    <w:rsid w:val="00DC5358"/>
    <w:rsid w:val="00DC552D"/>
    <w:rsid w:val="00DC5584"/>
    <w:rsid w:val="00DC55B6"/>
    <w:rsid w:val="00DC590A"/>
    <w:rsid w:val="00DC5E5A"/>
    <w:rsid w:val="00DC5E96"/>
    <w:rsid w:val="00DC6108"/>
    <w:rsid w:val="00DC61DE"/>
    <w:rsid w:val="00DC646C"/>
    <w:rsid w:val="00DC6490"/>
    <w:rsid w:val="00DC69BF"/>
    <w:rsid w:val="00DC69CE"/>
    <w:rsid w:val="00DC6ACD"/>
    <w:rsid w:val="00DC6B49"/>
    <w:rsid w:val="00DC6BAC"/>
    <w:rsid w:val="00DC6BD4"/>
    <w:rsid w:val="00DC6C1E"/>
    <w:rsid w:val="00DC6D4A"/>
    <w:rsid w:val="00DC6DD3"/>
    <w:rsid w:val="00DC6E1B"/>
    <w:rsid w:val="00DC6F2E"/>
    <w:rsid w:val="00DC6F72"/>
    <w:rsid w:val="00DC6FF3"/>
    <w:rsid w:val="00DC7047"/>
    <w:rsid w:val="00DC7255"/>
    <w:rsid w:val="00DC7280"/>
    <w:rsid w:val="00DC72CE"/>
    <w:rsid w:val="00DC7422"/>
    <w:rsid w:val="00DC757B"/>
    <w:rsid w:val="00DC7688"/>
    <w:rsid w:val="00DC775F"/>
    <w:rsid w:val="00DC77C7"/>
    <w:rsid w:val="00DC77FC"/>
    <w:rsid w:val="00DC78E2"/>
    <w:rsid w:val="00DC78E8"/>
    <w:rsid w:val="00DC7951"/>
    <w:rsid w:val="00DC7AFB"/>
    <w:rsid w:val="00DC7CCA"/>
    <w:rsid w:val="00DD014F"/>
    <w:rsid w:val="00DD0376"/>
    <w:rsid w:val="00DD03DC"/>
    <w:rsid w:val="00DD03E1"/>
    <w:rsid w:val="00DD0437"/>
    <w:rsid w:val="00DD0562"/>
    <w:rsid w:val="00DD0EF8"/>
    <w:rsid w:val="00DD0FBF"/>
    <w:rsid w:val="00DD1021"/>
    <w:rsid w:val="00DD1052"/>
    <w:rsid w:val="00DD1158"/>
    <w:rsid w:val="00DD142C"/>
    <w:rsid w:val="00DD14E8"/>
    <w:rsid w:val="00DD152E"/>
    <w:rsid w:val="00DD157A"/>
    <w:rsid w:val="00DD1B07"/>
    <w:rsid w:val="00DD1B3C"/>
    <w:rsid w:val="00DD1C35"/>
    <w:rsid w:val="00DD1C4B"/>
    <w:rsid w:val="00DD1D3F"/>
    <w:rsid w:val="00DD1F7B"/>
    <w:rsid w:val="00DD229E"/>
    <w:rsid w:val="00DD24B9"/>
    <w:rsid w:val="00DD25A0"/>
    <w:rsid w:val="00DD2609"/>
    <w:rsid w:val="00DD28AA"/>
    <w:rsid w:val="00DD290D"/>
    <w:rsid w:val="00DD2BAA"/>
    <w:rsid w:val="00DD2C3F"/>
    <w:rsid w:val="00DD2DFC"/>
    <w:rsid w:val="00DD3029"/>
    <w:rsid w:val="00DD3067"/>
    <w:rsid w:val="00DD31AF"/>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3C6"/>
    <w:rsid w:val="00DD5458"/>
    <w:rsid w:val="00DD5523"/>
    <w:rsid w:val="00DD55E0"/>
    <w:rsid w:val="00DD57A1"/>
    <w:rsid w:val="00DD57D6"/>
    <w:rsid w:val="00DD593A"/>
    <w:rsid w:val="00DD62F3"/>
    <w:rsid w:val="00DD698F"/>
    <w:rsid w:val="00DD69EB"/>
    <w:rsid w:val="00DD6B32"/>
    <w:rsid w:val="00DD6D53"/>
    <w:rsid w:val="00DD70B5"/>
    <w:rsid w:val="00DD70CA"/>
    <w:rsid w:val="00DD71F9"/>
    <w:rsid w:val="00DD746C"/>
    <w:rsid w:val="00DD757B"/>
    <w:rsid w:val="00DD78B2"/>
    <w:rsid w:val="00DD7AAA"/>
    <w:rsid w:val="00DD7AE4"/>
    <w:rsid w:val="00DD7B8A"/>
    <w:rsid w:val="00DD7C1D"/>
    <w:rsid w:val="00DD7C5B"/>
    <w:rsid w:val="00DD7F7F"/>
    <w:rsid w:val="00DE0199"/>
    <w:rsid w:val="00DE0200"/>
    <w:rsid w:val="00DE0223"/>
    <w:rsid w:val="00DE0284"/>
    <w:rsid w:val="00DE0297"/>
    <w:rsid w:val="00DE0358"/>
    <w:rsid w:val="00DE04F3"/>
    <w:rsid w:val="00DE05EC"/>
    <w:rsid w:val="00DE070A"/>
    <w:rsid w:val="00DE08DA"/>
    <w:rsid w:val="00DE08DF"/>
    <w:rsid w:val="00DE091E"/>
    <w:rsid w:val="00DE100F"/>
    <w:rsid w:val="00DE1164"/>
    <w:rsid w:val="00DE1336"/>
    <w:rsid w:val="00DE138A"/>
    <w:rsid w:val="00DE13BB"/>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793"/>
    <w:rsid w:val="00DE2960"/>
    <w:rsid w:val="00DE2989"/>
    <w:rsid w:val="00DE2A4A"/>
    <w:rsid w:val="00DE2B07"/>
    <w:rsid w:val="00DE2D71"/>
    <w:rsid w:val="00DE2DC9"/>
    <w:rsid w:val="00DE2EFF"/>
    <w:rsid w:val="00DE2FBD"/>
    <w:rsid w:val="00DE31BC"/>
    <w:rsid w:val="00DE32EC"/>
    <w:rsid w:val="00DE3630"/>
    <w:rsid w:val="00DE3653"/>
    <w:rsid w:val="00DE3AE0"/>
    <w:rsid w:val="00DE3C03"/>
    <w:rsid w:val="00DE3DBB"/>
    <w:rsid w:val="00DE3F69"/>
    <w:rsid w:val="00DE4364"/>
    <w:rsid w:val="00DE43A2"/>
    <w:rsid w:val="00DE4483"/>
    <w:rsid w:val="00DE45AF"/>
    <w:rsid w:val="00DE45F1"/>
    <w:rsid w:val="00DE489C"/>
    <w:rsid w:val="00DE49D6"/>
    <w:rsid w:val="00DE4A74"/>
    <w:rsid w:val="00DE4B05"/>
    <w:rsid w:val="00DE4BF4"/>
    <w:rsid w:val="00DE4CC6"/>
    <w:rsid w:val="00DE4CF1"/>
    <w:rsid w:val="00DE4DE4"/>
    <w:rsid w:val="00DE4EE9"/>
    <w:rsid w:val="00DE4F46"/>
    <w:rsid w:val="00DE4F58"/>
    <w:rsid w:val="00DE514A"/>
    <w:rsid w:val="00DE5275"/>
    <w:rsid w:val="00DE5323"/>
    <w:rsid w:val="00DE541C"/>
    <w:rsid w:val="00DE5472"/>
    <w:rsid w:val="00DE55C9"/>
    <w:rsid w:val="00DE564E"/>
    <w:rsid w:val="00DE56DB"/>
    <w:rsid w:val="00DE5A82"/>
    <w:rsid w:val="00DE6049"/>
    <w:rsid w:val="00DE6194"/>
    <w:rsid w:val="00DE6390"/>
    <w:rsid w:val="00DE65D1"/>
    <w:rsid w:val="00DE6668"/>
    <w:rsid w:val="00DE666F"/>
    <w:rsid w:val="00DE6706"/>
    <w:rsid w:val="00DE67F0"/>
    <w:rsid w:val="00DE6CA5"/>
    <w:rsid w:val="00DE7057"/>
    <w:rsid w:val="00DE737B"/>
    <w:rsid w:val="00DE7466"/>
    <w:rsid w:val="00DE77D4"/>
    <w:rsid w:val="00DE7A41"/>
    <w:rsid w:val="00DE7B66"/>
    <w:rsid w:val="00DE7E90"/>
    <w:rsid w:val="00DF0215"/>
    <w:rsid w:val="00DF0284"/>
    <w:rsid w:val="00DF033D"/>
    <w:rsid w:val="00DF0454"/>
    <w:rsid w:val="00DF045B"/>
    <w:rsid w:val="00DF0465"/>
    <w:rsid w:val="00DF04AA"/>
    <w:rsid w:val="00DF0861"/>
    <w:rsid w:val="00DF08E7"/>
    <w:rsid w:val="00DF0918"/>
    <w:rsid w:val="00DF0951"/>
    <w:rsid w:val="00DF0A85"/>
    <w:rsid w:val="00DF0D5C"/>
    <w:rsid w:val="00DF0E63"/>
    <w:rsid w:val="00DF100B"/>
    <w:rsid w:val="00DF103E"/>
    <w:rsid w:val="00DF105B"/>
    <w:rsid w:val="00DF11B7"/>
    <w:rsid w:val="00DF11DD"/>
    <w:rsid w:val="00DF120F"/>
    <w:rsid w:val="00DF149D"/>
    <w:rsid w:val="00DF1787"/>
    <w:rsid w:val="00DF17C2"/>
    <w:rsid w:val="00DF18A2"/>
    <w:rsid w:val="00DF197F"/>
    <w:rsid w:val="00DF19BD"/>
    <w:rsid w:val="00DF1A2D"/>
    <w:rsid w:val="00DF1F75"/>
    <w:rsid w:val="00DF1F9D"/>
    <w:rsid w:val="00DF21A3"/>
    <w:rsid w:val="00DF240A"/>
    <w:rsid w:val="00DF24F9"/>
    <w:rsid w:val="00DF2AD3"/>
    <w:rsid w:val="00DF2C0A"/>
    <w:rsid w:val="00DF2CE7"/>
    <w:rsid w:val="00DF2F60"/>
    <w:rsid w:val="00DF307E"/>
    <w:rsid w:val="00DF31E9"/>
    <w:rsid w:val="00DF32FC"/>
    <w:rsid w:val="00DF3554"/>
    <w:rsid w:val="00DF36B4"/>
    <w:rsid w:val="00DF38F4"/>
    <w:rsid w:val="00DF3A41"/>
    <w:rsid w:val="00DF3C68"/>
    <w:rsid w:val="00DF3CF2"/>
    <w:rsid w:val="00DF3EE1"/>
    <w:rsid w:val="00DF3F3A"/>
    <w:rsid w:val="00DF3FEB"/>
    <w:rsid w:val="00DF42D1"/>
    <w:rsid w:val="00DF4359"/>
    <w:rsid w:val="00DF4421"/>
    <w:rsid w:val="00DF44E0"/>
    <w:rsid w:val="00DF4716"/>
    <w:rsid w:val="00DF4810"/>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7C"/>
    <w:rsid w:val="00DF61D2"/>
    <w:rsid w:val="00DF6367"/>
    <w:rsid w:val="00DF6397"/>
    <w:rsid w:val="00DF63B3"/>
    <w:rsid w:val="00DF63CD"/>
    <w:rsid w:val="00DF6469"/>
    <w:rsid w:val="00DF67AD"/>
    <w:rsid w:val="00DF6DBC"/>
    <w:rsid w:val="00DF6E10"/>
    <w:rsid w:val="00DF6EC8"/>
    <w:rsid w:val="00DF6F19"/>
    <w:rsid w:val="00DF6F9B"/>
    <w:rsid w:val="00DF70B9"/>
    <w:rsid w:val="00DF7369"/>
    <w:rsid w:val="00DF73C1"/>
    <w:rsid w:val="00DF73FC"/>
    <w:rsid w:val="00DF747F"/>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2BB"/>
    <w:rsid w:val="00E01DE6"/>
    <w:rsid w:val="00E01E60"/>
    <w:rsid w:val="00E02030"/>
    <w:rsid w:val="00E021BB"/>
    <w:rsid w:val="00E02244"/>
    <w:rsid w:val="00E022CB"/>
    <w:rsid w:val="00E023B8"/>
    <w:rsid w:val="00E0240A"/>
    <w:rsid w:val="00E0245A"/>
    <w:rsid w:val="00E02469"/>
    <w:rsid w:val="00E026E0"/>
    <w:rsid w:val="00E0276C"/>
    <w:rsid w:val="00E02885"/>
    <w:rsid w:val="00E02C42"/>
    <w:rsid w:val="00E02E05"/>
    <w:rsid w:val="00E02E64"/>
    <w:rsid w:val="00E02EDB"/>
    <w:rsid w:val="00E0304C"/>
    <w:rsid w:val="00E031BB"/>
    <w:rsid w:val="00E0322E"/>
    <w:rsid w:val="00E032BD"/>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BBA"/>
    <w:rsid w:val="00E04C06"/>
    <w:rsid w:val="00E05209"/>
    <w:rsid w:val="00E05556"/>
    <w:rsid w:val="00E0576C"/>
    <w:rsid w:val="00E057B4"/>
    <w:rsid w:val="00E05806"/>
    <w:rsid w:val="00E0580D"/>
    <w:rsid w:val="00E059AA"/>
    <w:rsid w:val="00E05C61"/>
    <w:rsid w:val="00E05D1F"/>
    <w:rsid w:val="00E05E3A"/>
    <w:rsid w:val="00E05E3C"/>
    <w:rsid w:val="00E05FE4"/>
    <w:rsid w:val="00E06108"/>
    <w:rsid w:val="00E06175"/>
    <w:rsid w:val="00E0622B"/>
    <w:rsid w:val="00E0656A"/>
    <w:rsid w:val="00E0658D"/>
    <w:rsid w:val="00E06601"/>
    <w:rsid w:val="00E068BC"/>
    <w:rsid w:val="00E06BA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224"/>
    <w:rsid w:val="00E113C8"/>
    <w:rsid w:val="00E11A6E"/>
    <w:rsid w:val="00E11B8E"/>
    <w:rsid w:val="00E11D7A"/>
    <w:rsid w:val="00E11D95"/>
    <w:rsid w:val="00E11EEB"/>
    <w:rsid w:val="00E11F01"/>
    <w:rsid w:val="00E11FA7"/>
    <w:rsid w:val="00E1209A"/>
    <w:rsid w:val="00E12262"/>
    <w:rsid w:val="00E12382"/>
    <w:rsid w:val="00E12719"/>
    <w:rsid w:val="00E12761"/>
    <w:rsid w:val="00E128F2"/>
    <w:rsid w:val="00E12A96"/>
    <w:rsid w:val="00E12BF6"/>
    <w:rsid w:val="00E12E4D"/>
    <w:rsid w:val="00E1300D"/>
    <w:rsid w:val="00E1324A"/>
    <w:rsid w:val="00E13309"/>
    <w:rsid w:val="00E13530"/>
    <w:rsid w:val="00E137B4"/>
    <w:rsid w:val="00E13962"/>
    <w:rsid w:val="00E13985"/>
    <w:rsid w:val="00E13AAE"/>
    <w:rsid w:val="00E13BA4"/>
    <w:rsid w:val="00E13BCB"/>
    <w:rsid w:val="00E13BCD"/>
    <w:rsid w:val="00E13E5A"/>
    <w:rsid w:val="00E13EE4"/>
    <w:rsid w:val="00E14000"/>
    <w:rsid w:val="00E14158"/>
    <w:rsid w:val="00E14366"/>
    <w:rsid w:val="00E143B3"/>
    <w:rsid w:val="00E144DE"/>
    <w:rsid w:val="00E14A48"/>
    <w:rsid w:val="00E14B42"/>
    <w:rsid w:val="00E14C26"/>
    <w:rsid w:val="00E150B7"/>
    <w:rsid w:val="00E15624"/>
    <w:rsid w:val="00E156C2"/>
    <w:rsid w:val="00E1572A"/>
    <w:rsid w:val="00E157BF"/>
    <w:rsid w:val="00E157CA"/>
    <w:rsid w:val="00E15893"/>
    <w:rsid w:val="00E15897"/>
    <w:rsid w:val="00E15931"/>
    <w:rsid w:val="00E15D18"/>
    <w:rsid w:val="00E15FBA"/>
    <w:rsid w:val="00E1611F"/>
    <w:rsid w:val="00E162E6"/>
    <w:rsid w:val="00E16463"/>
    <w:rsid w:val="00E164A0"/>
    <w:rsid w:val="00E164D0"/>
    <w:rsid w:val="00E16584"/>
    <w:rsid w:val="00E1690A"/>
    <w:rsid w:val="00E1695C"/>
    <w:rsid w:val="00E16CC1"/>
    <w:rsid w:val="00E16CED"/>
    <w:rsid w:val="00E16E24"/>
    <w:rsid w:val="00E16E27"/>
    <w:rsid w:val="00E16F82"/>
    <w:rsid w:val="00E17157"/>
    <w:rsid w:val="00E17203"/>
    <w:rsid w:val="00E172FB"/>
    <w:rsid w:val="00E173C2"/>
    <w:rsid w:val="00E17420"/>
    <w:rsid w:val="00E17582"/>
    <w:rsid w:val="00E175BC"/>
    <w:rsid w:val="00E176EE"/>
    <w:rsid w:val="00E17998"/>
    <w:rsid w:val="00E17B3F"/>
    <w:rsid w:val="00E17BED"/>
    <w:rsid w:val="00E17C99"/>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9D"/>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C5"/>
    <w:rsid w:val="00E23EA0"/>
    <w:rsid w:val="00E23F93"/>
    <w:rsid w:val="00E2400F"/>
    <w:rsid w:val="00E241BB"/>
    <w:rsid w:val="00E241FD"/>
    <w:rsid w:val="00E2442D"/>
    <w:rsid w:val="00E24465"/>
    <w:rsid w:val="00E244DF"/>
    <w:rsid w:val="00E2459C"/>
    <w:rsid w:val="00E245A7"/>
    <w:rsid w:val="00E246A2"/>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4F"/>
    <w:rsid w:val="00E268CD"/>
    <w:rsid w:val="00E26970"/>
    <w:rsid w:val="00E26BAF"/>
    <w:rsid w:val="00E26FCA"/>
    <w:rsid w:val="00E27033"/>
    <w:rsid w:val="00E2728F"/>
    <w:rsid w:val="00E27292"/>
    <w:rsid w:val="00E27296"/>
    <w:rsid w:val="00E27466"/>
    <w:rsid w:val="00E275DA"/>
    <w:rsid w:val="00E27686"/>
    <w:rsid w:val="00E2774F"/>
    <w:rsid w:val="00E27791"/>
    <w:rsid w:val="00E277FC"/>
    <w:rsid w:val="00E27970"/>
    <w:rsid w:val="00E27A10"/>
    <w:rsid w:val="00E27B96"/>
    <w:rsid w:val="00E30014"/>
    <w:rsid w:val="00E300D7"/>
    <w:rsid w:val="00E30288"/>
    <w:rsid w:val="00E3030D"/>
    <w:rsid w:val="00E30396"/>
    <w:rsid w:val="00E307F9"/>
    <w:rsid w:val="00E30827"/>
    <w:rsid w:val="00E30A6C"/>
    <w:rsid w:val="00E30A8E"/>
    <w:rsid w:val="00E30AA5"/>
    <w:rsid w:val="00E30ABE"/>
    <w:rsid w:val="00E30C9A"/>
    <w:rsid w:val="00E30DED"/>
    <w:rsid w:val="00E30EA7"/>
    <w:rsid w:val="00E30F2D"/>
    <w:rsid w:val="00E30F5F"/>
    <w:rsid w:val="00E3126D"/>
    <w:rsid w:val="00E312EF"/>
    <w:rsid w:val="00E31389"/>
    <w:rsid w:val="00E315A8"/>
    <w:rsid w:val="00E316F2"/>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AA8"/>
    <w:rsid w:val="00E32CEE"/>
    <w:rsid w:val="00E32D1C"/>
    <w:rsid w:val="00E32EC2"/>
    <w:rsid w:val="00E32EC5"/>
    <w:rsid w:val="00E32FC9"/>
    <w:rsid w:val="00E33078"/>
    <w:rsid w:val="00E331B3"/>
    <w:rsid w:val="00E332C6"/>
    <w:rsid w:val="00E3343E"/>
    <w:rsid w:val="00E3360B"/>
    <w:rsid w:val="00E336A4"/>
    <w:rsid w:val="00E336D4"/>
    <w:rsid w:val="00E3379D"/>
    <w:rsid w:val="00E339A8"/>
    <w:rsid w:val="00E33D9F"/>
    <w:rsid w:val="00E34049"/>
    <w:rsid w:val="00E34059"/>
    <w:rsid w:val="00E3409E"/>
    <w:rsid w:val="00E340CE"/>
    <w:rsid w:val="00E341E3"/>
    <w:rsid w:val="00E342D3"/>
    <w:rsid w:val="00E3430A"/>
    <w:rsid w:val="00E34598"/>
    <w:rsid w:val="00E34946"/>
    <w:rsid w:val="00E34BDE"/>
    <w:rsid w:val="00E34DB6"/>
    <w:rsid w:val="00E34DEA"/>
    <w:rsid w:val="00E34F76"/>
    <w:rsid w:val="00E3522B"/>
    <w:rsid w:val="00E353C6"/>
    <w:rsid w:val="00E35656"/>
    <w:rsid w:val="00E35AD4"/>
    <w:rsid w:val="00E35B28"/>
    <w:rsid w:val="00E35D2E"/>
    <w:rsid w:val="00E35D6B"/>
    <w:rsid w:val="00E35DA0"/>
    <w:rsid w:val="00E35F00"/>
    <w:rsid w:val="00E35F72"/>
    <w:rsid w:val="00E36076"/>
    <w:rsid w:val="00E36461"/>
    <w:rsid w:val="00E365C0"/>
    <w:rsid w:val="00E36906"/>
    <w:rsid w:val="00E36974"/>
    <w:rsid w:val="00E369EA"/>
    <w:rsid w:val="00E369FF"/>
    <w:rsid w:val="00E36C52"/>
    <w:rsid w:val="00E36EF5"/>
    <w:rsid w:val="00E37017"/>
    <w:rsid w:val="00E37129"/>
    <w:rsid w:val="00E3753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A92"/>
    <w:rsid w:val="00E40B93"/>
    <w:rsid w:val="00E40CF8"/>
    <w:rsid w:val="00E41192"/>
    <w:rsid w:val="00E41201"/>
    <w:rsid w:val="00E41240"/>
    <w:rsid w:val="00E416BF"/>
    <w:rsid w:val="00E417EF"/>
    <w:rsid w:val="00E418EB"/>
    <w:rsid w:val="00E41A27"/>
    <w:rsid w:val="00E41AB4"/>
    <w:rsid w:val="00E41D11"/>
    <w:rsid w:val="00E41F2F"/>
    <w:rsid w:val="00E41F4E"/>
    <w:rsid w:val="00E41F4F"/>
    <w:rsid w:val="00E42023"/>
    <w:rsid w:val="00E423AD"/>
    <w:rsid w:val="00E42737"/>
    <w:rsid w:val="00E4277C"/>
    <w:rsid w:val="00E42A06"/>
    <w:rsid w:val="00E42B1B"/>
    <w:rsid w:val="00E42C73"/>
    <w:rsid w:val="00E43082"/>
    <w:rsid w:val="00E4316B"/>
    <w:rsid w:val="00E431F0"/>
    <w:rsid w:val="00E432A8"/>
    <w:rsid w:val="00E432D6"/>
    <w:rsid w:val="00E43321"/>
    <w:rsid w:val="00E4353F"/>
    <w:rsid w:val="00E4381C"/>
    <w:rsid w:val="00E43CC0"/>
    <w:rsid w:val="00E43CF0"/>
    <w:rsid w:val="00E43E31"/>
    <w:rsid w:val="00E43F0C"/>
    <w:rsid w:val="00E43FCD"/>
    <w:rsid w:val="00E4409F"/>
    <w:rsid w:val="00E442D7"/>
    <w:rsid w:val="00E44624"/>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3FF"/>
    <w:rsid w:val="00E46589"/>
    <w:rsid w:val="00E46CB8"/>
    <w:rsid w:val="00E46D7F"/>
    <w:rsid w:val="00E46D83"/>
    <w:rsid w:val="00E46E37"/>
    <w:rsid w:val="00E470D3"/>
    <w:rsid w:val="00E4711C"/>
    <w:rsid w:val="00E47153"/>
    <w:rsid w:val="00E47448"/>
    <w:rsid w:val="00E4775E"/>
    <w:rsid w:val="00E47782"/>
    <w:rsid w:val="00E47975"/>
    <w:rsid w:val="00E47C9F"/>
    <w:rsid w:val="00E47D12"/>
    <w:rsid w:val="00E47D51"/>
    <w:rsid w:val="00E47FB2"/>
    <w:rsid w:val="00E5006B"/>
    <w:rsid w:val="00E500AF"/>
    <w:rsid w:val="00E50105"/>
    <w:rsid w:val="00E5013A"/>
    <w:rsid w:val="00E501D3"/>
    <w:rsid w:val="00E50208"/>
    <w:rsid w:val="00E502C3"/>
    <w:rsid w:val="00E50336"/>
    <w:rsid w:val="00E508E7"/>
    <w:rsid w:val="00E50A1B"/>
    <w:rsid w:val="00E50AD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4DC"/>
    <w:rsid w:val="00E534FC"/>
    <w:rsid w:val="00E53574"/>
    <w:rsid w:val="00E5357C"/>
    <w:rsid w:val="00E53973"/>
    <w:rsid w:val="00E53A01"/>
    <w:rsid w:val="00E53D5B"/>
    <w:rsid w:val="00E53FE6"/>
    <w:rsid w:val="00E54139"/>
    <w:rsid w:val="00E54357"/>
    <w:rsid w:val="00E5437B"/>
    <w:rsid w:val="00E54608"/>
    <w:rsid w:val="00E546AD"/>
    <w:rsid w:val="00E546BF"/>
    <w:rsid w:val="00E546F5"/>
    <w:rsid w:val="00E5475F"/>
    <w:rsid w:val="00E5499D"/>
    <w:rsid w:val="00E54B5A"/>
    <w:rsid w:val="00E54D05"/>
    <w:rsid w:val="00E5532D"/>
    <w:rsid w:val="00E553BB"/>
    <w:rsid w:val="00E55404"/>
    <w:rsid w:val="00E55406"/>
    <w:rsid w:val="00E55647"/>
    <w:rsid w:val="00E55876"/>
    <w:rsid w:val="00E558FF"/>
    <w:rsid w:val="00E55915"/>
    <w:rsid w:val="00E55A21"/>
    <w:rsid w:val="00E55B75"/>
    <w:rsid w:val="00E55BF4"/>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669"/>
    <w:rsid w:val="00E5797C"/>
    <w:rsid w:val="00E57A27"/>
    <w:rsid w:val="00E57A37"/>
    <w:rsid w:val="00E57D8E"/>
    <w:rsid w:val="00E57DCA"/>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A98"/>
    <w:rsid w:val="00E61B13"/>
    <w:rsid w:val="00E61FD9"/>
    <w:rsid w:val="00E624A5"/>
    <w:rsid w:val="00E627DD"/>
    <w:rsid w:val="00E6293E"/>
    <w:rsid w:val="00E62A81"/>
    <w:rsid w:val="00E62C93"/>
    <w:rsid w:val="00E62C97"/>
    <w:rsid w:val="00E62CD2"/>
    <w:rsid w:val="00E62EB1"/>
    <w:rsid w:val="00E62EE6"/>
    <w:rsid w:val="00E62FB4"/>
    <w:rsid w:val="00E62FB6"/>
    <w:rsid w:val="00E632C5"/>
    <w:rsid w:val="00E63373"/>
    <w:rsid w:val="00E635B9"/>
    <w:rsid w:val="00E6370E"/>
    <w:rsid w:val="00E639CE"/>
    <w:rsid w:val="00E63B89"/>
    <w:rsid w:val="00E63CE9"/>
    <w:rsid w:val="00E63DE7"/>
    <w:rsid w:val="00E63E55"/>
    <w:rsid w:val="00E63E7A"/>
    <w:rsid w:val="00E63F19"/>
    <w:rsid w:val="00E63F24"/>
    <w:rsid w:val="00E63F4D"/>
    <w:rsid w:val="00E63F64"/>
    <w:rsid w:val="00E64143"/>
    <w:rsid w:val="00E6417B"/>
    <w:rsid w:val="00E6426F"/>
    <w:rsid w:val="00E64331"/>
    <w:rsid w:val="00E64404"/>
    <w:rsid w:val="00E64702"/>
    <w:rsid w:val="00E6482B"/>
    <w:rsid w:val="00E64862"/>
    <w:rsid w:val="00E64A49"/>
    <w:rsid w:val="00E64B02"/>
    <w:rsid w:val="00E64B53"/>
    <w:rsid w:val="00E64C13"/>
    <w:rsid w:val="00E64C98"/>
    <w:rsid w:val="00E64E1C"/>
    <w:rsid w:val="00E651A7"/>
    <w:rsid w:val="00E65259"/>
    <w:rsid w:val="00E6545C"/>
    <w:rsid w:val="00E65524"/>
    <w:rsid w:val="00E65D15"/>
    <w:rsid w:val="00E65D91"/>
    <w:rsid w:val="00E65EA0"/>
    <w:rsid w:val="00E66085"/>
    <w:rsid w:val="00E6627D"/>
    <w:rsid w:val="00E6666F"/>
    <w:rsid w:val="00E666A3"/>
    <w:rsid w:val="00E666CC"/>
    <w:rsid w:val="00E66726"/>
    <w:rsid w:val="00E66840"/>
    <w:rsid w:val="00E66CD8"/>
    <w:rsid w:val="00E66EB9"/>
    <w:rsid w:val="00E67048"/>
    <w:rsid w:val="00E67067"/>
    <w:rsid w:val="00E671E6"/>
    <w:rsid w:val="00E67381"/>
    <w:rsid w:val="00E67411"/>
    <w:rsid w:val="00E67570"/>
    <w:rsid w:val="00E67802"/>
    <w:rsid w:val="00E6780A"/>
    <w:rsid w:val="00E67847"/>
    <w:rsid w:val="00E6785C"/>
    <w:rsid w:val="00E67EE5"/>
    <w:rsid w:val="00E67F87"/>
    <w:rsid w:val="00E70041"/>
    <w:rsid w:val="00E7007A"/>
    <w:rsid w:val="00E7013A"/>
    <w:rsid w:val="00E701D2"/>
    <w:rsid w:val="00E709F0"/>
    <w:rsid w:val="00E70A03"/>
    <w:rsid w:val="00E70C66"/>
    <w:rsid w:val="00E70D1D"/>
    <w:rsid w:val="00E70DAB"/>
    <w:rsid w:val="00E70EB1"/>
    <w:rsid w:val="00E71310"/>
    <w:rsid w:val="00E713D4"/>
    <w:rsid w:val="00E7158A"/>
    <w:rsid w:val="00E7161B"/>
    <w:rsid w:val="00E7183E"/>
    <w:rsid w:val="00E71857"/>
    <w:rsid w:val="00E71A31"/>
    <w:rsid w:val="00E71AE7"/>
    <w:rsid w:val="00E71CC4"/>
    <w:rsid w:val="00E71D15"/>
    <w:rsid w:val="00E71FCF"/>
    <w:rsid w:val="00E71FE2"/>
    <w:rsid w:val="00E724E4"/>
    <w:rsid w:val="00E724F0"/>
    <w:rsid w:val="00E729BC"/>
    <w:rsid w:val="00E72A01"/>
    <w:rsid w:val="00E72AD3"/>
    <w:rsid w:val="00E72B0B"/>
    <w:rsid w:val="00E72B40"/>
    <w:rsid w:val="00E72C5B"/>
    <w:rsid w:val="00E72C6B"/>
    <w:rsid w:val="00E72F0E"/>
    <w:rsid w:val="00E72FC8"/>
    <w:rsid w:val="00E7324C"/>
    <w:rsid w:val="00E73417"/>
    <w:rsid w:val="00E7358D"/>
    <w:rsid w:val="00E7366E"/>
    <w:rsid w:val="00E73710"/>
    <w:rsid w:val="00E738DC"/>
    <w:rsid w:val="00E73AB7"/>
    <w:rsid w:val="00E73ACD"/>
    <w:rsid w:val="00E73DB7"/>
    <w:rsid w:val="00E73E8F"/>
    <w:rsid w:val="00E73EA6"/>
    <w:rsid w:val="00E73EF0"/>
    <w:rsid w:val="00E73EFC"/>
    <w:rsid w:val="00E74676"/>
    <w:rsid w:val="00E74B53"/>
    <w:rsid w:val="00E74C84"/>
    <w:rsid w:val="00E74CBD"/>
    <w:rsid w:val="00E74CD1"/>
    <w:rsid w:val="00E74D27"/>
    <w:rsid w:val="00E74E2F"/>
    <w:rsid w:val="00E74F5D"/>
    <w:rsid w:val="00E75093"/>
    <w:rsid w:val="00E752D0"/>
    <w:rsid w:val="00E754EF"/>
    <w:rsid w:val="00E755DA"/>
    <w:rsid w:val="00E756E5"/>
    <w:rsid w:val="00E75B97"/>
    <w:rsid w:val="00E76034"/>
    <w:rsid w:val="00E76094"/>
    <w:rsid w:val="00E76364"/>
    <w:rsid w:val="00E76459"/>
    <w:rsid w:val="00E764DA"/>
    <w:rsid w:val="00E7664F"/>
    <w:rsid w:val="00E76A47"/>
    <w:rsid w:val="00E76A6D"/>
    <w:rsid w:val="00E76B17"/>
    <w:rsid w:val="00E770F1"/>
    <w:rsid w:val="00E772AC"/>
    <w:rsid w:val="00E773DE"/>
    <w:rsid w:val="00E7743F"/>
    <w:rsid w:val="00E77580"/>
    <w:rsid w:val="00E77703"/>
    <w:rsid w:val="00E77798"/>
    <w:rsid w:val="00E777DE"/>
    <w:rsid w:val="00E778E0"/>
    <w:rsid w:val="00E779CF"/>
    <w:rsid w:val="00E77B37"/>
    <w:rsid w:val="00E77BAB"/>
    <w:rsid w:val="00E77BB1"/>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694"/>
    <w:rsid w:val="00E81718"/>
    <w:rsid w:val="00E81729"/>
    <w:rsid w:val="00E817E0"/>
    <w:rsid w:val="00E81974"/>
    <w:rsid w:val="00E81B98"/>
    <w:rsid w:val="00E81D53"/>
    <w:rsid w:val="00E81F28"/>
    <w:rsid w:val="00E81F93"/>
    <w:rsid w:val="00E82466"/>
    <w:rsid w:val="00E82826"/>
    <w:rsid w:val="00E8292F"/>
    <w:rsid w:val="00E8293C"/>
    <w:rsid w:val="00E8296C"/>
    <w:rsid w:val="00E82A83"/>
    <w:rsid w:val="00E82E46"/>
    <w:rsid w:val="00E82EE4"/>
    <w:rsid w:val="00E83129"/>
    <w:rsid w:val="00E83189"/>
    <w:rsid w:val="00E831E7"/>
    <w:rsid w:val="00E8323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29"/>
    <w:rsid w:val="00E8404A"/>
    <w:rsid w:val="00E8407F"/>
    <w:rsid w:val="00E842A0"/>
    <w:rsid w:val="00E843B5"/>
    <w:rsid w:val="00E8440B"/>
    <w:rsid w:val="00E844A9"/>
    <w:rsid w:val="00E844CB"/>
    <w:rsid w:val="00E846FF"/>
    <w:rsid w:val="00E84881"/>
    <w:rsid w:val="00E84892"/>
    <w:rsid w:val="00E84A3B"/>
    <w:rsid w:val="00E84ABD"/>
    <w:rsid w:val="00E84D77"/>
    <w:rsid w:val="00E84E31"/>
    <w:rsid w:val="00E84E3A"/>
    <w:rsid w:val="00E84E76"/>
    <w:rsid w:val="00E84EC0"/>
    <w:rsid w:val="00E85246"/>
    <w:rsid w:val="00E85307"/>
    <w:rsid w:val="00E8536D"/>
    <w:rsid w:val="00E854C3"/>
    <w:rsid w:val="00E8559A"/>
    <w:rsid w:val="00E85A12"/>
    <w:rsid w:val="00E85B0A"/>
    <w:rsid w:val="00E85C2F"/>
    <w:rsid w:val="00E85D08"/>
    <w:rsid w:val="00E85D65"/>
    <w:rsid w:val="00E86024"/>
    <w:rsid w:val="00E8604F"/>
    <w:rsid w:val="00E86114"/>
    <w:rsid w:val="00E8664B"/>
    <w:rsid w:val="00E866A0"/>
    <w:rsid w:val="00E869ED"/>
    <w:rsid w:val="00E86B06"/>
    <w:rsid w:val="00E86EB9"/>
    <w:rsid w:val="00E86ECB"/>
    <w:rsid w:val="00E86F6E"/>
    <w:rsid w:val="00E871DA"/>
    <w:rsid w:val="00E87224"/>
    <w:rsid w:val="00E87266"/>
    <w:rsid w:val="00E87279"/>
    <w:rsid w:val="00E874B5"/>
    <w:rsid w:val="00E87742"/>
    <w:rsid w:val="00E878F8"/>
    <w:rsid w:val="00E879D1"/>
    <w:rsid w:val="00E87A16"/>
    <w:rsid w:val="00E87BFD"/>
    <w:rsid w:val="00E87C5B"/>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1B"/>
    <w:rsid w:val="00E91689"/>
    <w:rsid w:val="00E91901"/>
    <w:rsid w:val="00E919AC"/>
    <w:rsid w:val="00E91A3E"/>
    <w:rsid w:val="00E91B9A"/>
    <w:rsid w:val="00E91CEE"/>
    <w:rsid w:val="00E91F34"/>
    <w:rsid w:val="00E920C3"/>
    <w:rsid w:val="00E920FB"/>
    <w:rsid w:val="00E922A5"/>
    <w:rsid w:val="00E92426"/>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D50"/>
    <w:rsid w:val="00E95DEC"/>
    <w:rsid w:val="00E95F90"/>
    <w:rsid w:val="00E9607E"/>
    <w:rsid w:val="00E9616B"/>
    <w:rsid w:val="00E96456"/>
    <w:rsid w:val="00E96A29"/>
    <w:rsid w:val="00E96AE5"/>
    <w:rsid w:val="00E96B16"/>
    <w:rsid w:val="00E96B28"/>
    <w:rsid w:val="00E96B37"/>
    <w:rsid w:val="00E96BF8"/>
    <w:rsid w:val="00E96FE6"/>
    <w:rsid w:val="00E97003"/>
    <w:rsid w:val="00E970BF"/>
    <w:rsid w:val="00E9716F"/>
    <w:rsid w:val="00E973A1"/>
    <w:rsid w:val="00E976E7"/>
    <w:rsid w:val="00E977B2"/>
    <w:rsid w:val="00E9785A"/>
    <w:rsid w:val="00E97929"/>
    <w:rsid w:val="00E979CC"/>
    <w:rsid w:val="00E97A38"/>
    <w:rsid w:val="00E97D94"/>
    <w:rsid w:val="00E97DA3"/>
    <w:rsid w:val="00E97E8E"/>
    <w:rsid w:val="00E97FAB"/>
    <w:rsid w:val="00EA0015"/>
    <w:rsid w:val="00EA01DA"/>
    <w:rsid w:val="00EA0240"/>
    <w:rsid w:val="00EA0362"/>
    <w:rsid w:val="00EA03E4"/>
    <w:rsid w:val="00EA0417"/>
    <w:rsid w:val="00EA0519"/>
    <w:rsid w:val="00EA06E9"/>
    <w:rsid w:val="00EA0924"/>
    <w:rsid w:val="00EA0AF5"/>
    <w:rsid w:val="00EA0B94"/>
    <w:rsid w:val="00EA0F54"/>
    <w:rsid w:val="00EA0F89"/>
    <w:rsid w:val="00EA0FC6"/>
    <w:rsid w:val="00EA1059"/>
    <w:rsid w:val="00EA142B"/>
    <w:rsid w:val="00EA14E0"/>
    <w:rsid w:val="00EA1504"/>
    <w:rsid w:val="00EA15A9"/>
    <w:rsid w:val="00EA163D"/>
    <w:rsid w:val="00EA16FC"/>
    <w:rsid w:val="00EA1748"/>
    <w:rsid w:val="00EA1B14"/>
    <w:rsid w:val="00EA1B34"/>
    <w:rsid w:val="00EA1BBC"/>
    <w:rsid w:val="00EA1D43"/>
    <w:rsid w:val="00EA206C"/>
    <w:rsid w:val="00EA241C"/>
    <w:rsid w:val="00EA281D"/>
    <w:rsid w:val="00EA282C"/>
    <w:rsid w:val="00EA2987"/>
    <w:rsid w:val="00EA2DA3"/>
    <w:rsid w:val="00EA2E6E"/>
    <w:rsid w:val="00EA2F1A"/>
    <w:rsid w:val="00EA311B"/>
    <w:rsid w:val="00EA34BE"/>
    <w:rsid w:val="00EA3531"/>
    <w:rsid w:val="00EA358D"/>
    <w:rsid w:val="00EA35FB"/>
    <w:rsid w:val="00EA37B3"/>
    <w:rsid w:val="00EA37B8"/>
    <w:rsid w:val="00EA3C28"/>
    <w:rsid w:val="00EA3DFD"/>
    <w:rsid w:val="00EA3E78"/>
    <w:rsid w:val="00EA3F60"/>
    <w:rsid w:val="00EA3F78"/>
    <w:rsid w:val="00EA3FF5"/>
    <w:rsid w:val="00EA4052"/>
    <w:rsid w:val="00EA405C"/>
    <w:rsid w:val="00EA40AC"/>
    <w:rsid w:val="00EA4212"/>
    <w:rsid w:val="00EA439A"/>
    <w:rsid w:val="00EA43D6"/>
    <w:rsid w:val="00EA46B6"/>
    <w:rsid w:val="00EA49DE"/>
    <w:rsid w:val="00EA4A0E"/>
    <w:rsid w:val="00EA4ABB"/>
    <w:rsid w:val="00EA4B77"/>
    <w:rsid w:val="00EA4C04"/>
    <w:rsid w:val="00EA4DBD"/>
    <w:rsid w:val="00EA4EC9"/>
    <w:rsid w:val="00EA4F5C"/>
    <w:rsid w:val="00EA4FE4"/>
    <w:rsid w:val="00EA50F2"/>
    <w:rsid w:val="00EA51A9"/>
    <w:rsid w:val="00EA53A5"/>
    <w:rsid w:val="00EA5523"/>
    <w:rsid w:val="00EA557D"/>
    <w:rsid w:val="00EA55B6"/>
    <w:rsid w:val="00EA562B"/>
    <w:rsid w:val="00EA5668"/>
    <w:rsid w:val="00EA568E"/>
    <w:rsid w:val="00EA5782"/>
    <w:rsid w:val="00EA585F"/>
    <w:rsid w:val="00EA5980"/>
    <w:rsid w:val="00EA59CE"/>
    <w:rsid w:val="00EA5BB9"/>
    <w:rsid w:val="00EA5BED"/>
    <w:rsid w:val="00EA5CB2"/>
    <w:rsid w:val="00EA5DD5"/>
    <w:rsid w:val="00EA5DF6"/>
    <w:rsid w:val="00EA5E0F"/>
    <w:rsid w:val="00EA5F7F"/>
    <w:rsid w:val="00EA60FA"/>
    <w:rsid w:val="00EA6129"/>
    <w:rsid w:val="00EA61A9"/>
    <w:rsid w:val="00EA62A5"/>
    <w:rsid w:val="00EA6574"/>
    <w:rsid w:val="00EA6780"/>
    <w:rsid w:val="00EA697B"/>
    <w:rsid w:val="00EA6AA7"/>
    <w:rsid w:val="00EA6B30"/>
    <w:rsid w:val="00EA6C16"/>
    <w:rsid w:val="00EA6C5E"/>
    <w:rsid w:val="00EA6D3D"/>
    <w:rsid w:val="00EA6E96"/>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297"/>
    <w:rsid w:val="00EB14A3"/>
    <w:rsid w:val="00EB16FA"/>
    <w:rsid w:val="00EB1816"/>
    <w:rsid w:val="00EB197C"/>
    <w:rsid w:val="00EB1B31"/>
    <w:rsid w:val="00EB1BDD"/>
    <w:rsid w:val="00EB1BFB"/>
    <w:rsid w:val="00EB1CD5"/>
    <w:rsid w:val="00EB1D47"/>
    <w:rsid w:val="00EB1D68"/>
    <w:rsid w:val="00EB1DB0"/>
    <w:rsid w:val="00EB1E0C"/>
    <w:rsid w:val="00EB1F8B"/>
    <w:rsid w:val="00EB1FE0"/>
    <w:rsid w:val="00EB2146"/>
    <w:rsid w:val="00EB2317"/>
    <w:rsid w:val="00EB246F"/>
    <w:rsid w:val="00EB252C"/>
    <w:rsid w:val="00EB26C6"/>
    <w:rsid w:val="00EB26D2"/>
    <w:rsid w:val="00EB2722"/>
    <w:rsid w:val="00EB279B"/>
    <w:rsid w:val="00EB2888"/>
    <w:rsid w:val="00EB28A8"/>
    <w:rsid w:val="00EB297B"/>
    <w:rsid w:val="00EB29BA"/>
    <w:rsid w:val="00EB2ABB"/>
    <w:rsid w:val="00EB2B18"/>
    <w:rsid w:val="00EB2B32"/>
    <w:rsid w:val="00EB2EB1"/>
    <w:rsid w:val="00EB2F70"/>
    <w:rsid w:val="00EB349B"/>
    <w:rsid w:val="00EB36A5"/>
    <w:rsid w:val="00EB37E4"/>
    <w:rsid w:val="00EB3834"/>
    <w:rsid w:val="00EB397D"/>
    <w:rsid w:val="00EB3A2E"/>
    <w:rsid w:val="00EB3AFF"/>
    <w:rsid w:val="00EB3EE4"/>
    <w:rsid w:val="00EB3F13"/>
    <w:rsid w:val="00EB4473"/>
    <w:rsid w:val="00EB46C5"/>
    <w:rsid w:val="00EB4818"/>
    <w:rsid w:val="00EB4BB0"/>
    <w:rsid w:val="00EB4C16"/>
    <w:rsid w:val="00EB4D53"/>
    <w:rsid w:val="00EB4EA0"/>
    <w:rsid w:val="00EB4F83"/>
    <w:rsid w:val="00EB4FE8"/>
    <w:rsid w:val="00EB519E"/>
    <w:rsid w:val="00EB5211"/>
    <w:rsid w:val="00EB5302"/>
    <w:rsid w:val="00EB542F"/>
    <w:rsid w:val="00EB584C"/>
    <w:rsid w:val="00EB5863"/>
    <w:rsid w:val="00EB588D"/>
    <w:rsid w:val="00EB58BD"/>
    <w:rsid w:val="00EB5AF2"/>
    <w:rsid w:val="00EB5BF9"/>
    <w:rsid w:val="00EB5C41"/>
    <w:rsid w:val="00EB5D88"/>
    <w:rsid w:val="00EB5DAA"/>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48A"/>
    <w:rsid w:val="00EC069B"/>
    <w:rsid w:val="00EC06D6"/>
    <w:rsid w:val="00EC0902"/>
    <w:rsid w:val="00EC097E"/>
    <w:rsid w:val="00EC0A1E"/>
    <w:rsid w:val="00EC0AA5"/>
    <w:rsid w:val="00EC0B4F"/>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6DD"/>
    <w:rsid w:val="00EC2BA9"/>
    <w:rsid w:val="00EC2BF5"/>
    <w:rsid w:val="00EC2CC6"/>
    <w:rsid w:val="00EC2CF5"/>
    <w:rsid w:val="00EC2CFF"/>
    <w:rsid w:val="00EC2DFB"/>
    <w:rsid w:val="00EC342B"/>
    <w:rsid w:val="00EC345C"/>
    <w:rsid w:val="00EC3551"/>
    <w:rsid w:val="00EC36E0"/>
    <w:rsid w:val="00EC37AB"/>
    <w:rsid w:val="00EC37CA"/>
    <w:rsid w:val="00EC37EE"/>
    <w:rsid w:val="00EC3861"/>
    <w:rsid w:val="00EC3903"/>
    <w:rsid w:val="00EC3A29"/>
    <w:rsid w:val="00EC3D4D"/>
    <w:rsid w:val="00EC4432"/>
    <w:rsid w:val="00EC4623"/>
    <w:rsid w:val="00EC48A4"/>
    <w:rsid w:val="00EC4904"/>
    <w:rsid w:val="00EC4B0F"/>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CCD"/>
    <w:rsid w:val="00EC5E50"/>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65C"/>
    <w:rsid w:val="00EC775C"/>
    <w:rsid w:val="00EC79CF"/>
    <w:rsid w:val="00EC7C5D"/>
    <w:rsid w:val="00EC7D0C"/>
    <w:rsid w:val="00EC7EAF"/>
    <w:rsid w:val="00EC7EB5"/>
    <w:rsid w:val="00EC7EC4"/>
    <w:rsid w:val="00ED00BD"/>
    <w:rsid w:val="00ED01E5"/>
    <w:rsid w:val="00ED0221"/>
    <w:rsid w:val="00ED042D"/>
    <w:rsid w:val="00ED04DE"/>
    <w:rsid w:val="00ED0527"/>
    <w:rsid w:val="00ED05E9"/>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1FF1"/>
    <w:rsid w:val="00ED213E"/>
    <w:rsid w:val="00ED2415"/>
    <w:rsid w:val="00ED25E4"/>
    <w:rsid w:val="00ED27C3"/>
    <w:rsid w:val="00ED283A"/>
    <w:rsid w:val="00ED288E"/>
    <w:rsid w:val="00ED2956"/>
    <w:rsid w:val="00ED2A61"/>
    <w:rsid w:val="00ED2ACB"/>
    <w:rsid w:val="00ED2AE2"/>
    <w:rsid w:val="00ED2B50"/>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4BDA"/>
    <w:rsid w:val="00ED4CFB"/>
    <w:rsid w:val="00ED5279"/>
    <w:rsid w:val="00ED5311"/>
    <w:rsid w:val="00ED5835"/>
    <w:rsid w:val="00ED5B0C"/>
    <w:rsid w:val="00ED5B51"/>
    <w:rsid w:val="00ED5BAA"/>
    <w:rsid w:val="00ED5DAF"/>
    <w:rsid w:val="00ED6468"/>
    <w:rsid w:val="00ED6615"/>
    <w:rsid w:val="00ED6C16"/>
    <w:rsid w:val="00ED6D4A"/>
    <w:rsid w:val="00ED6ED6"/>
    <w:rsid w:val="00ED6F40"/>
    <w:rsid w:val="00ED6F9D"/>
    <w:rsid w:val="00ED6FD8"/>
    <w:rsid w:val="00ED71A0"/>
    <w:rsid w:val="00ED721A"/>
    <w:rsid w:val="00ED734E"/>
    <w:rsid w:val="00ED738C"/>
    <w:rsid w:val="00ED7452"/>
    <w:rsid w:val="00ED7596"/>
    <w:rsid w:val="00ED770C"/>
    <w:rsid w:val="00ED7809"/>
    <w:rsid w:val="00ED7918"/>
    <w:rsid w:val="00ED7CB3"/>
    <w:rsid w:val="00ED7DAE"/>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32"/>
    <w:rsid w:val="00EE11C2"/>
    <w:rsid w:val="00EE16D5"/>
    <w:rsid w:val="00EE16E5"/>
    <w:rsid w:val="00EE17BD"/>
    <w:rsid w:val="00EE1A04"/>
    <w:rsid w:val="00EE1AF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196"/>
    <w:rsid w:val="00EE3663"/>
    <w:rsid w:val="00EE36FC"/>
    <w:rsid w:val="00EE3732"/>
    <w:rsid w:val="00EE3B83"/>
    <w:rsid w:val="00EE3CCD"/>
    <w:rsid w:val="00EE4127"/>
    <w:rsid w:val="00EE41C4"/>
    <w:rsid w:val="00EE421C"/>
    <w:rsid w:val="00EE43FE"/>
    <w:rsid w:val="00EE44E1"/>
    <w:rsid w:val="00EE4568"/>
    <w:rsid w:val="00EE46F7"/>
    <w:rsid w:val="00EE4A46"/>
    <w:rsid w:val="00EE4B6B"/>
    <w:rsid w:val="00EE4F3C"/>
    <w:rsid w:val="00EE5118"/>
    <w:rsid w:val="00EE514A"/>
    <w:rsid w:val="00EE51D3"/>
    <w:rsid w:val="00EE5201"/>
    <w:rsid w:val="00EE55AF"/>
    <w:rsid w:val="00EE5630"/>
    <w:rsid w:val="00EE563C"/>
    <w:rsid w:val="00EE57F8"/>
    <w:rsid w:val="00EE591D"/>
    <w:rsid w:val="00EE5A27"/>
    <w:rsid w:val="00EE5B82"/>
    <w:rsid w:val="00EE5C92"/>
    <w:rsid w:val="00EE5D2F"/>
    <w:rsid w:val="00EE5F88"/>
    <w:rsid w:val="00EE5FE5"/>
    <w:rsid w:val="00EE6264"/>
    <w:rsid w:val="00EE62F1"/>
    <w:rsid w:val="00EE6368"/>
    <w:rsid w:val="00EE63EB"/>
    <w:rsid w:val="00EE6419"/>
    <w:rsid w:val="00EE647F"/>
    <w:rsid w:val="00EE6785"/>
    <w:rsid w:val="00EE67FB"/>
    <w:rsid w:val="00EE68D5"/>
    <w:rsid w:val="00EE6ABF"/>
    <w:rsid w:val="00EE6B4A"/>
    <w:rsid w:val="00EE6B71"/>
    <w:rsid w:val="00EE6BC9"/>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3"/>
    <w:rsid w:val="00EF0C29"/>
    <w:rsid w:val="00EF0C33"/>
    <w:rsid w:val="00EF0CB0"/>
    <w:rsid w:val="00EF0CB6"/>
    <w:rsid w:val="00EF0E67"/>
    <w:rsid w:val="00EF0EBE"/>
    <w:rsid w:val="00EF1029"/>
    <w:rsid w:val="00EF1093"/>
    <w:rsid w:val="00EF10F4"/>
    <w:rsid w:val="00EF112B"/>
    <w:rsid w:val="00EF1276"/>
    <w:rsid w:val="00EF158A"/>
    <w:rsid w:val="00EF1637"/>
    <w:rsid w:val="00EF18C9"/>
    <w:rsid w:val="00EF1D06"/>
    <w:rsid w:val="00EF1D25"/>
    <w:rsid w:val="00EF1FCB"/>
    <w:rsid w:val="00EF21C3"/>
    <w:rsid w:val="00EF25D9"/>
    <w:rsid w:val="00EF288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3C"/>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27"/>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C59"/>
    <w:rsid w:val="00F01E41"/>
    <w:rsid w:val="00F01E6B"/>
    <w:rsid w:val="00F0211B"/>
    <w:rsid w:val="00F02377"/>
    <w:rsid w:val="00F023AE"/>
    <w:rsid w:val="00F023E2"/>
    <w:rsid w:val="00F0241C"/>
    <w:rsid w:val="00F02558"/>
    <w:rsid w:val="00F0259A"/>
    <w:rsid w:val="00F025F3"/>
    <w:rsid w:val="00F02776"/>
    <w:rsid w:val="00F02DC3"/>
    <w:rsid w:val="00F02EEE"/>
    <w:rsid w:val="00F02F78"/>
    <w:rsid w:val="00F02FC1"/>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B08"/>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7C"/>
    <w:rsid w:val="00F06698"/>
    <w:rsid w:val="00F067ED"/>
    <w:rsid w:val="00F06937"/>
    <w:rsid w:val="00F0694E"/>
    <w:rsid w:val="00F069A4"/>
    <w:rsid w:val="00F069FA"/>
    <w:rsid w:val="00F06A62"/>
    <w:rsid w:val="00F06C44"/>
    <w:rsid w:val="00F06D0C"/>
    <w:rsid w:val="00F06F59"/>
    <w:rsid w:val="00F0702A"/>
    <w:rsid w:val="00F070FC"/>
    <w:rsid w:val="00F0713B"/>
    <w:rsid w:val="00F072FA"/>
    <w:rsid w:val="00F073C2"/>
    <w:rsid w:val="00F07410"/>
    <w:rsid w:val="00F07463"/>
    <w:rsid w:val="00F075A5"/>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03"/>
    <w:rsid w:val="00F10AE4"/>
    <w:rsid w:val="00F10B76"/>
    <w:rsid w:val="00F10BE9"/>
    <w:rsid w:val="00F10CB9"/>
    <w:rsid w:val="00F10EA4"/>
    <w:rsid w:val="00F110B4"/>
    <w:rsid w:val="00F110CD"/>
    <w:rsid w:val="00F110D5"/>
    <w:rsid w:val="00F111BC"/>
    <w:rsid w:val="00F1122F"/>
    <w:rsid w:val="00F1162E"/>
    <w:rsid w:val="00F119D8"/>
    <w:rsid w:val="00F11A19"/>
    <w:rsid w:val="00F11C36"/>
    <w:rsid w:val="00F11C95"/>
    <w:rsid w:val="00F11DF6"/>
    <w:rsid w:val="00F11E60"/>
    <w:rsid w:val="00F11EF4"/>
    <w:rsid w:val="00F12351"/>
    <w:rsid w:val="00F123E4"/>
    <w:rsid w:val="00F124D6"/>
    <w:rsid w:val="00F124E7"/>
    <w:rsid w:val="00F12624"/>
    <w:rsid w:val="00F126F8"/>
    <w:rsid w:val="00F1295B"/>
    <w:rsid w:val="00F12A39"/>
    <w:rsid w:val="00F12C05"/>
    <w:rsid w:val="00F12C39"/>
    <w:rsid w:val="00F12CC1"/>
    <w:rsid w:val="00F12CD6"/>
    <w:rsid w:val="00F12E2B"/>
    <w:rsid w:val="00F131A6"/>
    <w:rsid w:val="00F1325F"/>
    <w:rsid w:val="00F132A1"/>
    <w:rsid w:val="00F132D1"/>
    <w:rsid w:val="00F1340D"/>
    <w:rsid w:val="00F13769"/>
    <w:rsid w:val="00F13A3D"/>
    <w:rsid w:val="00F142DD"/>
    <w:rsid w:val="00F142EE"/>
    <w:rsid w:val="00F14681"/>
    <w:rsid w:val="00F146BA"/>
    <w:rsid w:val="00F146C2"/>
    <w:rsid w:val="00F14868"/>
    <w:rsid w:val="00F14A34"/>
    <w:rsid w:val="00F14A6C"/>
    <w:rsid w:val="00F14E77"/>
    <w:rsid w:val="00F14EED"/>
    <w:rsid w:val="00F14FE2"/>
    <w:rsid w:val="00F150BB"/>
    <w:rsid w:val="00F1514C"/>
    <w:rsid w:val="00F15193"/>
    <w:rsid w:val="00F15270"/>
    <w:rsid w:val="00F15332"/>
    <w:rsid w:val="00F15666"/>
    <w:rsid w:val="00F15873"/>
    <w:rsid w:val="00F15B65"/>
    <w:rsid w:val="00F15BDF"/>
    <w:rsid w:val="00F15C6E"/>
    <w:rsid w:val="00F15F4F"/>
    <w:rsid w:val="00F15FC7"/>
    <w:rsid w:val="00F15FF3"/>
    <w:rsid w:val="00F160D3"/>
    <w:rsid w:val="00F1630B"/>
    <w:rsid w:val="00F1640D"/>
    <w:rsid w:val="00F165E9"/>
    <w:rsid w:val="00F16739"/>
    <w:rsid w:val="00F1685E"/>
    <w:rsid w:val="00F168AC"/>
    <w:rsid w:val="00F1696D"/>
    <w:rsid w:val="00F16AB6"/>
    <w:rsid w:val="00F16B26"/>
    <w:rsid w:val="00F16C50"/>
    <w:rsid w:val="00F16DE2"/>
    <w:rsid w:val="00F16E86"/>
    <w:rsid w:val="00F1700C"/>
    <w:rsid w:val="00F17037"/>
    <w:rsid w:val="00F171F6"/>
    <w:rsid w:val="00F17293"/>
    <w:rsid w:val="00F1759F"/>
    <w:rsid w:val="00F177A7"/>
    <w:rsid w:val="00F17B9F"/>
    <w:rsid w:val="00F17EE9"/>
    <w:rsid w:val="00F17FA8"/>
    <w:rsid w:val="00F2037C"/>
    <w:rsid w:val="00F204B9"/>
    <w:rsid w:val="00F2052B"/>
    <w:rsid w:val="00F207C0"/>
    <w:rsid w:val="00F2086A"/>
    <w:rsid w:val="00F20B8C"/>
    <w:rsid w:val="00F20E4C"/>
    <w:rsid w:val="00F20EB8"/>
    <w:rsid w:val="00F20ECF"/>
    <w:rsid w:val="00F21122"/>
    <w:rsid w:val="00F211EC"/>
    <w:rsid w:val="00F21428"/>
    <w:rsid w:val="00F21433"/>
    <w:rsid w:val="00F2196E"/>
    <w:rsid w:val="00F219D4"/>
    <w:rsid w:val="00F21C37"/>
    <w:rsid w:val="00F21EEA"/>
    <w:rsid w:val="00F21F0A"/>
    <w:rsid w:val="00F22183"/>
    <w:rsid w:val="00F2221E"/>
    <w:rsid w:val="00F2260F"/>
    <w:rsid w:val="00F226FD"/>
    <w:rsid w:val="00F22968"/>
    <w:rsid w:val="00F229A3"/>
    <w:rsid w:val="00F22ACC"/>
    <w:rsid w:val="00F22CB1"/>
    <w:rsid w:val="00F22E88"/>
    <w:rsid w:val="00F23243"/>
    <w:rsid w:val="00F232E6"/>
    <w:rsid w:val="00F2332A"/>
    <w:rsid w:val="00F233F9"/>
    <w:rsid w:val="00F23472"/>
    <w:rsid w:val="00F235CB"/>
    <w:rsid w:val="00F2365E"/>
    <w:rsid w:val="00F237BE"/>
    <w:rsid w:val="00F2392E"/>
    <w:rsid w:val="00F239C6"/>
    <w:rsid w:val="00F23C09"/>
    <w:rsid w:val="00F23FC2"/>
    <w:rsid w:val="00F242AD"/>
    <w:rsid w:val="00F242B8"/>
    <w:rsid w:val="00F2479E"/>
    <w:rsid w:val="00F247F2"/>
    <w:rsid w:val="00F24918"/>
    <w:rsid w:val="00F24A00"/>
    <w:rsid w:val="00F24B23"/>
    <w:rsid w:val="00F24C4D"/>
    <w:rsid w:val="00F24E5F"/>
    <w:rsid w:val="00F24F71"/>
    <w:rsid w:val="00F25075"/>
    <w:rsid w:val="00F2518F"/>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82E"/>
    <w:rsid w:val="00F26B57"/>
    <w:rsid w:val="00F26BB5"/>
    <w:rsid w:val="00F26C96"/>
    <w:rsid w:val="00F26EA6"/>
    <w:rsid w:val="00F27208"/>
    <w:rsid w:val="00F27211"/>
    <w:rsid w:val="00F272E1"/>
    <w:rsid w:val="00F27589"/>
    <w:rsid w:val="00F2763A"/>
    <w:rsid w:val="00F276E0"/>
    <w:rsid w:val="00F277EF"/>
    <w:rsid w:val="00F278D9"/>
    <w:rsid w:val="00F27ECD"/>
    <w:rsid w:val="00F27EDE"/>
    <w:rsid w:val="00F27FA6"/>
    <w:rsid w:val="00F30054"/>
    <w:rsid w:val="00F30072"/>
    <w:rsid w:val="00F3016A"/>
    <w:rsid w:val="00F30299"/>
    <w:rsid w:val="00F304B5"/>
    <w:rsid w:val="00F30570"/>
    <w:rsid w:val="00F30B33"/>
    <w:rsid w:val="00F30B3C"/>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C0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6D"/>
    <w:rsid w:val="00F347B5"/>
    <w:rsid w:val="00F348C2"/>
    <w:rsid w:val="00F348C4"/>
    <w:rsid w:val="00F34A46"/>
    <w:rsid w:val="00F34B41"/>
    <w:rsid w:val="00F34DC9"/>
    <w:rsid w:val="00F3533A"/>
    <w:rsid w:val="00F35341"/>
    <w:rsid w:val="00F35636"/>
    <w:rsid w:val="00F35946"/>
    <w:rsid w:val="00F35980"/>
    <w:rsid w:val="00F35C8A"/>
    <w:rsid w:val="00F35D0D"/>
    <w:rsid w:val="00F35D44"/>
    <w:rsid w:val="00F35E2B"/>
    <w:rsid w:val="00F35E78"/>
    <w:rsid w:val="00F35FB0"/>
    <w:rsid w:val="00F360A9"/>
    <w:rsid w:val="00F360EF"/>
    <w:rsid w:val="00F3618C"/>
    <w:rsid w:val="00F362D8"/>
    <w:rsid w:val="00F36469"/>
    <w:rsid w:val="00F36743"/>
    <w:rsid w:val="00F36835"/>
    <w:rsid w:val="00F36951"/>
    <w:rsid w:val="00F36B48"/>
    <w:rsid w:val="00F36CDC"/>
    <w:rsid w:val="00F37209"/>
    <w:rsid w:val="00F372B2"/>
    <w:rsid w:val="00F3730C"/>
    <w:rsid w:val="00F373D9"/>
    <w:rsid w:val="00F373FE"/>
    <w:rsid w:val="00F374AB"/>
    <w:rsid w:val="00F37867"/>
    <w:rsid w:val="00F378F1"/>
    <w:rsid w:val="00F37C31"/>
    <w:rsid w:val="00F37CC3"/>
    <w:rsid w:val="00F37CD1"/>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85A"/>
    <w:rsid w:val="00F408E0"/>
    <w:rsid w:val="00F40C66"/>
    <w:rsid w:val="00F40D45"/>
    <w:rsid w:val="00F40F1E"/>
    <w:rsid w:val="00F40FC0"/>
    <w:rsid w:val="00F41276"/>
    <w:rsid w:val="00F41697"/>
    <w:rsid w:val="00F416E6"/>
    <w:rsid w:val="00F416EC"/>
    <w:rsid w:val="00F418BB"/>
    <w:rsid w:val="00F41A22"/>
    <w:rsid w:val="00F41B91"/>
    <w:rsid w:val="00F41C3A"/>
    <w:rsid w:val="00F41E82"/>
    <w:rsid w:val="00F41EFA"/>
    <w:rsid w:val="00F42013"/>
    <w:rsid w:val="00F42048"/>
    <w:rsid w:val="00F42493"/>
    <w:rsid w:val="00F425D2"/>
    <w:rsid w:val="00F4275C"/>
    <w:rsid w:val="00F427E5"/>
    <w:rsid w:val="00F428BF"/>
    <w:rsid w:val="00F42A7E"/>
    <w:rsid w:val="00F42AD9"/>
    <w:rsid w:val="00F42E34"/>
    <w:rsid w:val="00F42EFF"/>
    <w:rsid w:val="00F42FD5"/>
    <w:rsid w:val="00F43236"/>
    <w:rsid w:val="00F432B9"/>
    <w:rsid w:val="00F43326"/>
    <w:rsid w:val="00F43428"/>
    <w:rsid w:val="00F434B2"/>
    <w:rsid w:val="00F436A7"/>
    <w:rsid w:val="00F4377F"/>
    <w:rsid w:val="00F43890"/>
    <w:rsid w:val="00F43894"/>
    <w:rsid w:val="00F439F8"/>
    <w:rsid w:val="00F43A76"/>
    <w:rsid w:val="00F43B82"/>
    <w:rsid w:val="00F43B96"/>
    <w:rsid w:val="00F43C2F"/>
    <w:rsid w:val="00F43D1F"/>
    <w:rsid w:val="00F43EDA"/>
    <w:rsid w:val="00F43FAE"/>
    <w:rsid w:val="00F43FD4"/>
    <w:rsid w:val="00F4414F"/>
    <w:rsid w:val="00F442C7"/>
    <w:rsid w:val="00F4441C"/>
    <w:rsid w:val="00F444B6"/>
    <w:rsid w:val="00F44731"/>
    <w:rsid w:val="00F44938"/>
    <w:rsid w:val="00F44A62"/>
    <w:rsid w:val="00F44D47"/>
    <w:rsid w:val="00F45323"/>
    <w:rsid w:val="00F45332"/>
    <w:rsid w:val="00F4535E"/>
    <w:rsid w:val="00F45693"/>
    <w:rsid w:val="00F456D7"/>
    <w:rsid w:val="00F45759"/>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7FD"/>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20"/>
    <w:rsid w:val="00F524F2"/>
    <w:rsid w:val="00F525BE"/>
    <w:rsid w:val="00F5277A"/>
    <w:rsid w:val="00F527A9"/>
    <w:rsid w:val="00F52837"/>
    <w:rsid w:val="00F529B8"/>
    <w:rsid w:val="00F529D8"/>
    <w:rsid w:val="00F52A59"/>
    <w:rsid w:val="00F52AFB"/>
    <w:rsid w:val="00F52B56"/>
    <w:rsid w:val="00F52B66"/>
    <w:rsid w:val="00F52CFB"/>
    <w:rsid w:val="00F52E19"/>
    <w:rsid w:val="00F52E76"/>
    <w:rsid w:val="00F531F5"/>
    <w:rsid w:val="00F532E8"/>
    <w:rsid w:val="00F532FF"/>
    <w:rsid w:val="00F5347F"/>
    <w:rsid w:val="00F53605"/>
    <w:rsid w:val="00F53617"/>
    <w:rsid w:val="00F53687"/>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292"/>
    <w:rsid w:val="00F54331"/>
    <w:rsid w:val="00F543F7"/>
    <w:rsid w:val="00F5454E"/>
    <w:rsid w:val="00F546E4"/>
    <w:rsid w:val="00F548C5"/>
    <w:rsid w:val="00F54A88"/>
    <w:rsid w:val="00F54E36"/>
    <w:rsid w:val="00F54E7E"/>
    <w:rsid w:val="00F54FDA"/>
    <w:rsid w:val="00F551BB"/>
    <w:rsid w:val="00F551C8"/>
    <w:rsid w:val="00F5529A"/>
    <w:rsid w:val="00F5561B"/>
    <w:rsid w:val="00F55628"/>
    <w:rsid w:val="00F55791"/>
    <w:rsid w:val="00F55906"/>
    <w:rsid w:val="00F55B18"/>
    <w:rsid w:val="00F55C2E"/>
    <w:rsid w:val="00F55DC2"/>
    <w:rsid w:val="00F55E69"/>
    <w:rsid w:val="00F55F5E"/>
    <w:rsid w:val="00F56031"/>
    <w:rsid w:val="00F560BA"/>
    <w:rsid w:val="00F560FE"/>
    <w:rsid w:val="00F56195"/>
    <w:rsid w:val="00F564AD"/>
    <w:rsid w:val="00F564CF"/>
    <w:rsid w:val="00F564FB"/>
    <w:rsid w:val="00F56768"/>
    <w:rsid w:val="00F567FC"/>
    <w:rsid w:val="00F5686A"/>
    <w:rsid w:val="00F56907"/>
    <w:rsid w:val="00F56970"/>
    <w:rsid w:val="00F569BB"/>
    <w:rsid w:val="00F56F29"/>
    <w:rsid w:val="00F57049"/>
    <w:rsid w:val="00F5714D"/>
    <w:rsid w:val="00F5716F"/>
    <w:rsid w:val="00F5721E"/>
    <w:rsid w:val="00F57270"/>
    <w:rsid w:val="00F572D1"/>
    <w:rsid w:val="00F57580"/>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54C"/>
    <w:rsid w:val="00F606A8"/>
    <w:rsid w:val="00F6071C"/>
    <w:rsid w:val="00F608C9"/>
    <w:rsid w:val="00F60A32"/>
    <w:rsid w:val="00F60AA5"/>
    <w:rsid w:val="00F60AB4"/>
    <w:rsid w:val="00F60BC4"/>
    <w:rsid w:val="00F60C6E"/>
    <w:rsid w:val="00F60CD6"/>
    <w:rsid w:val="00F60F5B"/>
    <w:rsid w:val="00F6111C"/>
    <w:rsid w:val="00F61207"/>
    <w:rsid w:val="00F612F1"/>
    <w:rsid w:val="00F6138B"/>
    <w:rsid w:val="00F614C0"/>
    <w:rsid w:val="00F614C5"/>
    <w:rsid w:val="00F61622"/>
    <w:rsid w:val="00F61647"/>
    <w:rsid w:val="00F61871"/>
    <w:rsid w:val="00F6187E"/>
    <w:rsid w:val="00F61908"/>
    <w:rsid w:val="00F61D62"/>
    <w:rsid w:val="00F61FC4"/>
    <w:rsid w:val="00F62257"/>
    <w:rsid w:val="00F6226B"/>
    <w:rsid w:val="00F625D2"/>
    <w:rsid w:val="00F62B0B"/>
    <w:rsid w:val="00F62D69"/>
    <w:rsid w:val="00F62F67"/>
    <w:rsid w:val="00F6304E"/>
    <w:rsid w:val="00F633D5"/>
    <w:rsid w:val="00F63578"/>
    <w:rsid w:val="00F636E0"/>
    <w:rsid w:val="00F63754"/>
    <w:rsid w:val="00F63A8A"/>
    <w:rsid w:val="00F63AA5"/>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B04"/>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B3"/>
    <w:rsid w:val="00F674ED"/>
    <w:rsid w:val="00F67874"/>
    <w:rsid w:val="00F67AEF"/>
    <w:rsid w:val="00F67AFF"/>
    <w:rsid w:val="00F67B3F"/>
    <w:rsid w:val="00F67B70"/>
    <w:rsid w:val="00F67CD8"/>
    <w:rsid w:val="00F67DB1"/>
    <w:rsid w:val="00F67EDD"/>
    <w:rsid w:val="00F67F26"/>
    <w:rsid w:val="00F7009B"/>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1F"/>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22C"/>
    <w:rsid w:val="00F744B5"/>
    <w:rsid w:val="00F74707"/>
    <w:rsid w:val="00F74931"/>
    <w:rsid w:val="00F74955"/>
    <w:rsid w:val="00F74D88"/>
    <w:rsid w:val="00F7507A"/>
    <w:rsid w:val="00F750DB"/>
    <w:rsid w:val="00F75330"/>
    <w:rsid w:val="00F75708"/>
    <w:rsid w:val="00F7576F"/>
    <w:rsid w:val="00F758B2"/>
    <w:rsid w:val="00F75B66"/>
    <w:rsid w:val="00F75B75"/>
    <w:rsid w:val="00F75C8A"/>
    <w:rsid w:val="00F75CBC"/>
    <w:rsid w:val="00F760E4"/>
    <w:rsid w:val="00F7611B"/>
    <w:rsid w:val="00F761CA"/>
    <w:rsid w:val="00F76365"/>
    <w:rsid w:val="00F76560"/>
    <w:rsid w:val="00F76696"/>
    <w:rsid w:val="00F7673C"/>
    <w:rsid w:val="00F767DF"/>
    <w:rsid w:val="00F76BD9"/>
    <w:rsid w:val="00F76BF8"/>
    <w:rsid w:val="00F76CC5"/>
    <w:rsid w:val="00F76DDD"/>
    <w:rsid w:val="00F76DFA"/>
    <w:rsid w:val="00F7703D"/>
    <w:rsid w:val="00F7707C"/>
    <w:rsid w:val="00F77203"/>
    <w:rsid w:val="00F772F0"/>
    <w:rsid w:val="00F7743E"/>
    <w:rsid w:val="00F77845"/>
    <w:rsid w:val="00F77859"/>
    <w:rsid w:val="00F77AC5"/>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1E31"/>
    <w:rsid w:val="00F8202E"/>
    <w:rsid w:val="00F82134"/>
    <w:rsid w:val="00F822E3"/>
    <w:rsid w:val="00F8257B"/>
    <w:rsid w:val="00F826EB"/>
    <w:rsid w:val="00F82866"/>
    <w:rsid w:val="00F8298B"/>
    <w:rsid w:val="00F82AFC"/>
    <w:rsid w:val="00F82F03"/>
    <w:rsid w:val="00F82F2F"/>
    <w:rsid w:val="00F82F6D"/>
    <w:rsid w:val="00F83161"/>
    <w:rsid w:val="00F83226"/>
    <w:rsid w:val="00F83394"/>
    <w:rsid w:val="00F8351A"/>
    <w:rsid w:val="00F835AE"/>
    <w:rsid w:val="00F83871"/>
    <w:rsid w:val="00F83924"/>
    <w:rsid w:val="00F839FC"/>
    <w:rsid w:val="00F83A4E"/>
    <w:rsid w:val="00F83A7E"/>
    <w:rsid w:val="00F83B25"/>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11"/>
    <w:rsid w:val="00F85556"/>
    <w:rsid w:val="00F85691"/>
    <w:rsid w:val="00F8589F"/>
    <w:rsid w:val="00F8591A"/>
    <w:rsid w:val="00F85DCF"/>
    <w:rsid w:val="00F85F3F"/>
    <w:rsid w:val="00F86091"/>
    <w:rsid w:val="00F862F1"/>
    <w:rsid w:val="00F86327"/>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0D7A"/>
    <w:rsid w:val="00F90DC0"/>
    <w:rsid w:val="00F9105C"/>
    <w:rsid w:val="00F913DC"/>
    <w:rsid w:val="00F91504"/>
    <w:rsid w:val="00F91723"/>
    <w:rsid w:val="00F918E9"/>
    <w:rsid w:val="00F91962"/>
    <w:rsid w:val="00F919DF"/>
    <w:rsid w:val="00F91CB2"/>
    <w:rsid w:val="00F91DDA"/>
    <w:rsid w:val="00F91DDE"/>
    <w:rsid w:val="00F9208C"/>
    <w:rsid w:val="00F92453"/>
    <w:rsid w:val="00F924F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C"/>
    <w:rsid w:val="00F9595F"/>
    <w:rsid w:val="00F959E1"/>
    <w:rsid w:val="00F95A5F"/>
    <w:rsid w:val="00F95B35"/>
    <w:rsid w:val="00F95BBA"/>
    <w:rsid w:val="00F95CB3"/>
    <w:rsid w:val="00F95EAE"/>
    <w:rsid w:val="00F95F34"/>
    <w:rsid w:val="00F95F86"/>
    <w:rsid w:val="00F95F9E"/>
    <w:rsid w:val="00F96134"/>
    <w:rsid w:val="00F961F6"/>
    <w:rsid w:val="00F9634A"/>
    <w:rsid w:val="00F964DD"/>
    <w:rsid w:val="00F96500"/>
    <w:rsid w:val="00F96514"/>
    <w:rsid w:val="00F96596"/>
    <w:rsid w:val="00F965EF"/>
    <w:rsid w:val="00F966E3"/>
    <w:rsid w:val="00F96710"/>
    <w:rsid w:val="00F96827"/>
    <w:rsid w:val="00F96917"/>
    <w:rsid w:val="00F96C87"/>
    <w:rsid w:val="00F96CAF"/>
    <w:rsid w:val="00F96D33"/>
    <w:rsid w:val="00F96E17"/>
    <w:rsid w:val="00F96E32"/>
    <w:rsid w:val="00F977BE"/>
    <w:rsid w:val="00F97A83"/>
    <w:rsid w:val="00F97B2E"/>
    <w:rsid w:val="00F97B79"/>
    <w:rsid w:val="00F97B9A"/>
    <w:rsid w:val="00F97DFD"/>
    <w:rsid w:val="00FA01F7"/>
    <w:rsid w:val="00FA0287"/>
    <w:rsid w:val="00FA0305"/>
    <w:rsid w:val="00FA0480"/>
    <w:rsid w:val="00FA0516"/>
    <w:rsid w:val="00FA08DA"/>
    <w:rsid w:val="00FA0A42"/>
    <w:rsid w:val="00FA0D42"/>
    <w:rsid w:val="00FA0E6D"/>
    <w:rsid w:val="00FA1089"/>
    <w:rsid w:val="00FA10F6"/>
    <w:rsid w:val="00FA10FE"/>
    <w:rsid w:val="00FA1A19"/>
    <w:rsid w:val="00FA1A78"/>
    <w:rsid w:val="00FA1EDB"/>
    <w:rsid w:val="00FA1FA4"/>
    <w:rsid w:val="00FA1FC4"/>
    <w:rsid w:val="00FA1FED"/>
    <w:rsid w:val="00FA21C7"/>
    <w:rsid w:val="00FA2249"/>
    <w:rsid w:val="00FA22A3"/>
    <w:rsid w:val="00FA22AC"/>
    <w:rsid w:val="00FA23E5"/>
    <w:rsid w:val="00FA23FB"/>
    <w:rsid w:val="00FA249A"/>
    <w:rsid w:val="00FA2621"/>
    <w:rsid w:val="00FA2654"/>
    <w:rsid w:val="00FA2756"/>
    <w:rsid w:val="00FA28AB"/>
    <w:rsid w:val="00FA2C35"/>
    <w:rsid w:val="00FA2C3E"/>
    <w:rsid w:val="00FA2D7B"/>
    <w:rsid w:val="00FA2D8C"/>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E9"/>
    <w:rsid w:val="00FA5CF1"/>
    <w:rsid w:val="00FA60E3"/>
    <w:rsid w:val="00FA6331"/>
    <w:rsid w:val="00FA645E"/>
    <w:rsid w:val="00FA6575"/>
    <w:rsid w:val="00FA65C9"/>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A81"/>
    <w:rsid w:val="00FA7B92"/>
    <w:rsid w:val="00FA7D0A"/>
    <w:rsid w:val="00FA7E78"/>
    <w:rsid w:val="00FB0094"/>
    <w:rsid w:val="00FB0202"/>
    <w:rsid w:val="00FB049A"/>
    <w:rsid w:val="00FB052D"/>
    <w:rsid w:val="00FB05F5"/>
    <w:rsid w:val="00FB09D0"/>
    <w:rsid w:val="00FB0A1C"/>
    <w:rsid w:val="00FB116B"/>
    <w:rsid w:val="00FB13C4"/>
    <w:rsid w:val="00FB13F0"/>
    <w:rsid w:val="00FB1415"/>
    <w:rsid w:val="00FB145D"/>
    <w:rsid w:val="00FB1469"/>
    <w:rsid w:val="00FB1623"/>
    <w:rsid w:val="00FB167E"/>
    <w:rsid w:val="00FB17AA"/>
    <w:rsid w:val="00FB1A41"/>
    <w:rsid w:val="00FB1B12"/>
    <w:rsid w:val="00FB1D0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2FBF"/>
    <w:rsid w:val="00FB3058"/>
    <w:rsid w:val="00FB31C4"/>
    <w:rsid w:val="00FB3291"/>
    <w:rsid w:val="00FB3370"/>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B14"/>
    <w:rsid w:val="00FB6B73"/>
    <w:rsid w:val="00FB6C25"/>
    <w:rsid w:val="00FB6CD9"/>
    <w:rsid w:val="00FB6F31"/>
    <w:rsid w:val="00FB7240"/>
    <w:rsid w:val="00FB735E"/>
    <w:rsid w:val="00FB7701"/>
    <w:rsid w:val="00FB78EC"/>
    <w:rsid w:val="00FB7A0B"/>
    <w:rsid w:val="00FB7A57"/>
    <w:rsid w:val="00FB7D38"/>
    <w:rsid w:val="00FB7E61"/>
    <w:rsid w:val="00FB7F58"/>
    <w:rsid w:val="00FC0065"/>
    <w:rsid w:val="00FC0261"/>
    <w:rsid w:val="00FC0354"/>
    <w:rsid w:val="00FC040C"/>
    <w:rsid w:val="00FC0502"/>
    <w:rsid w:val="00FC062F"/>
    <w:rsid w:val="00FC069F"/>
    <w:rsid w:val="00FC06B7"/>
    <w:rsid w:val="00FC0754"/>
    <w:rsid w:val="00FC07F6"/>
    <w:rsid w:val="00FC0F87"/>
    <w:rsid w:val="00FC154D"/>
    <w:rsid w:val="00FC1571"/>
    <w:rsid w:val="00FC15D6"/>
    <w:rsid w:val="00FC160B"/>
    <w:rsid w:val="00FC17BD"/>
    <w:rsid w:val="00FC18E8"/>
    <w:rsid w:val="00FC195C"/>
    <w:rsid w:val="00FC1C31"/>
    <w:rsid w:val="00FC1DFC"/>
    <w:rsid w:val="00FC205B"/>
    <w:rsid w:val="00FC21E4"/>
    <w:rsid w:val="00FC234F"/>
    <w:rsid w:val="00FC235A"/>
    <w:rsid w:val="00FC2457"/>
    <w:rsid w:val="00FC256B"/>
    <w:rsid w:val="00FC25C3"/>
    <w:rsid w:val="00FC267D"/>
    <w:rsid w:val="00FC281C"/>
    <w:rsid w:val="00FC2995"/>
    <w:rsid w:val="00FC2D04"/>
    <w:rsid w:val="00FC2DB8"/>
    <w:rsid w:val="00FC2FB1"/>
    <w:rsid w:val="00FC2FC7"/>
    <w:rsid w:val="00FC31B4"/>
    <w:rsid w:val="00FC33B2"/>
    <w:rsid w:val="00FC35AF"/>
    <w:rsid w:val="00FC389D"/>
    <w:rsid w:val="00FC39A3"/>
    <w:rsid w:val="00FC39B3"/>
    <w:rsid w:val="00FC3A3F"/>
    <w:rsid w:val="00FC3AEE"/>
    <w:rsid w:val="00FC3B94"/>
    <w:rsid w:val="00FC3E8F"/>
    <w:rsid w:val="00FC40B9"/>
    <w:rsid w:val="00FC4128"/>
    <w:rsid w:val="00FC429F"/>
    <w:rsid w:val="00FC43CE"/>
    <w:rsid w:val="00FC43E7"/>
    <w:rsid w:val="00FC4521"/>
    <w:rsid w:val="00FC47A6"/>
    <w:rsid w:val="00FC48BE"/>
    <w:rsid w:val="00FC48EC"/>
    <w:rsid w:val="00FC4A4C"/>
    <w:rsid w:val="00FC4A74"/>
    <w:rsid w:val="00FC4AC5"/>
    <w:rsid w:val="00FC4B4B"/>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6BB2"/>
    <w:rsid w:val="00FC7002"/>
    <w:rsid w:val="00FC7068"/>
    <w:rsid w:val="00FC718C"/>
    <w:rsid w:val="00FC7599"/>
    <w:rsid w:val="00FC76B9"/>
    <w:rsid w:val="00FC7926"/>
    <w:rsid w:val="00FC7951"/>
    <w:rsid w:val="00FC7983"/>
    <w:rsid w:val="00FC7A76"/>
    <w:rsid w:val="00FC7EAE"/>
    <w:rsid w:val="00FC7EFB"/>
    <w:rsid w:val="00FD049B"/>
    <w:rsid w:val="00FD0622"/>
    <w:rsid w:val="00FD0737"/>
    <w:rsid w:val="00FD08ED"/>
    <w:rsid w:val="00FD09F4"/>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4A2"/>
    <w:rsid w:val="00FD2557"/>
    <w:rsid w:val="00FD2662"/>
    <w:rsid w:val="00FD2687"/>
    <w:rsid w:val="00FD269E"/>
    <w:rsid w:val="00FD2785"/>
    <w:rsid w:val="00FD2AD4"/>
    <w:rsid w:val="00FD2E46"/>
    <w:rsid w:val="00FD2E65"/>
    <w:rsid w:val="00FD3102"/>
    <w:rsid w:val="00FD322D"/>
    <w:rsid w:val="00FD33E3"/>
    <w:rsid w:val="00FD33FC"/>
    <w:rsid w:val="00FD3447"/>
    <w:rsid w:val="00FD345E"/>
    <w:rsid w:val="00FD34B6"/>
    <w:rsid w:val="00FD34CC"/>
    <w:rsid w:val="00FD3730"/>
    <w:rsid w:val="00FD375E"/>
    <w:rsid w:val="00FD3937"/>
    <w:rsid w:val="00FD3ADE"/>
    <w:rsid w:val="00FD3B08"/>
    <w:rsid w:val="00FD3C22"/>
    <w:rsid w:val="00FD3CB1"/>
    <w:rsid w:val="00FD3E6C"/>
    <w:rsid w:val="00FD3F62"/>
    <w:rsid w:val="00FD3FD3"/>
    <w:rsid w:val="00FD4101"/>
    <w:rsid w:val="00FD4493"/>
    <w:rsid w:val="00FD467F"/>
    <w:rsid w:val="00FD470B"/>
    <w:rsid w:val="00FD47FF"/>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BA0"/>
    <w:rsid w:val="00FD5C46"/>
    <w:rsid w:val="00FD5CBB"/>
    <w:rsid w:val="00FD5E04"/>
    <w:rsid w:val="00FD600F"/>
    <w:rsid w:val="00FD603D"/>
    <w:rsid w:val="00FD6156"/>
    <w:rsid w:val="00FD61A3"/>
    <w:rsid w:val="00FD6364"/>
    <w:rsid w:val="00FD63BB"/>
    <w:rsid w:val="00FD6564"/>
    <w:rsid w:val="00FD6633"/>
    <w:rsid w:val="00FD6839"/>
    <w:rsid w:val="00FD69FF"/>
    <w:rsid w:val="00FD6A69"/>
    <w:rsid w:val="00FD6A7A"/>
    <w:rsid w:val="00FD6B02"/>
    <w:rsid w:val="00FD6B74"/>
    <w:rsid w:val="00FD6BC7"/>
    <w:rsid w:val="00FD6BCD"/>
    <w:rsid w:val="00FD6CB6"/>
    <w:rsid w:val="00FD6D10"/>
    <w:rsid w:val="00FD6D78"/>
    <w:rsid w:val="00FD6F99"/>
    <w:rsid w:val="00FD70AB"/>
    <w:rsid w:val="00FD70AE"/>
    <w:rsid w:val="00FD71BF"/>
    <w:rsid w:val="00FD7283"/>
    <w:rsid w:val="00FD7338"/>
    <w:rsid w:val="00FD737F"/>
    <w:rsid w:val="00FD7829"/>
    <w:rsid w:val="00FD793C"/>
    <w:rsid w:val="00FD7B82"/>
    <w:rsid w:val="00FD7C3C"/>
    <w:rsid w:val="00FD7D9F"/>
    <w:rsid w:val="00FD7E36"/>
    <w:rsid w:val="00FE002E"/>
    <w:rsid w:val="00FE004D"/>
    <w:rsid w:val="00FE01C9"/>
    <w:rsid w:val="00FE01D5"/>
    <w:rsid w:val="00FE01FB"/>
    <w:rsid w:val="00FE03C8"/>
    <w:rsid w:val="00FE0406"/>
    <w:rsid w:val="00FE051B"/>
    <w:rsid w:val="00FE058E"/>
    <w:rsid w:val="00FE06CC"/>
    <w:rsid w:val="00FE0715"/>
    <w:rsid w:val="00FE0ABF"/>
    <w:rsid w:val="00FE0DF7"/>
    <w:rsid w:val="00FE0F88"/>
    <w:rsid w:val="00FE0FBF"/>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8C"/>
    <w:rsid w:val="00FE26BD"/>
    <w:rsid w:val="00FE2703"/>
    <w:rsid w:val="00FE2738"/>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0D0"/>
    <w:rsid w:val="00FE462A"/>
    <w:rsid w:val="00FE4689"/>
    <w:rsid w:val="00FE4A74"/>
    <w:rsid w:val="00FE4A77"/>
    <w:rsid w:val="00FE4BA2"/>
    <w:rsid w:val="00FE4C78"/>
    <w:rsid w:val="00FE4CF1"/>
    <w:rsid w:val="00FE4D03"/>
    <w:rsid w:val="00FE4D90"/>
    <w:rsid w:val="00FE4DAA"/>
    <w:rsid w:val="00FE4E49"/>
    <w:rsid w:val="00FE4EA8"/>
    <w:rsid w:val="00FE4F08"/>
    <w:rsid w:val="00FE5115"/>
    <w:rsid w:val="00FE515A"/>
    <w:rsid w:val="00FE51AD"/>
    <w:rsid w:val="00FE53CC"/>
    <w:rsid w:val="00FE5421"/>
    <w:rsid w:val="00FE553A"/>
    <w:rsid w:val="00FE5624"/>
    <w:rsid w:val="00FE5973"/>
    <w:rsid w:val="00FE5CBE"/>
    <w:rsid w:val="00FE5D2C"/>
    <w:rsid w:val="00FE5E67"/>
    <w:rsid w:val="00FE5FBF"/>
    <w:rsid w:val="00FE5FC2"/>
    <w:rsid w:val="00FE6224"/>
    <w:rsid w:val="00FE64FD"/>
    <w:rsid w:val="00FE6533"/>
    <w:rsid w:val="00FE6555"/>
    <w:rsid w:val="00FE6662"/>
    <w:rsid w:val="00FE669E"/>
    <w:rsid w:val="00FE66EC"/>
    <w:rsid w:val="00FE67F9"/>
    <w:rsid w:val="00FE68EF"/>
    <w:rsid w:val="00FE6C25"/>
    <w:rsid w:val="00FE747D"/>
    <w:rsid w:val="00FE787F"/>
    <w:rsid w:val="00FE7DAC"/>
    <w:rsid w:val="00FF009F"/>
    <w:rsid w:val="00FF00F5"/>
    <w:rsid w:val="00FF014E"/>
    <w:rsid w:val="00FF033A"/>
    <w:rsid w:val="00FF0359"/>
    <w:rsid w:val="00FF03BF"/>
    <w:rsid w:val="00FF06C2"/>
    <w:rsid w:val="00FF0964"/>
    <w:rsid w:val="00FF09B4"/>
    <w:rsid w:val="00FF0B9E"/>
    <w:rsid w:val="00FF0DD2"/>
    <w:rsid w:val="00FF0F67"/>
    <w:rsid w:val="00FF11C6"/>
    <w:rsid w:val="00FF169C"/>
    <w:rsid w:val="00FF16F2"/>
    <w:rsid w:val="00FF175B"/>
    <w:rsid w:val="00FF1BAC"/>
    <w:rsid w:val="00FF1CB7"/>
    <w:rsid w:val="00FF1F9B"/>
    <w:rsid w:val="00FF1FD5"/>
    <w:rsid w:val="00FF1FF2"/>
    <w:rsid w:val="00FF2151"/>
    <w:rsid w:val="00FF2525"/>
    <w:rsid w:val="00FF26CF"/>
    <w:rsid w:val="00FF2715"/>
    <w:rsid w:val="00FF27C6"/>
    <w:rsid w:val="00FF2AE7"/>
    <w:rsid w:val="00FF2B42"/>
    <w:rsid w:val="00FF2CA1"/>
    <w:rsid w:val="00FF2D2A"/>
    <w:rsid w:val="00FF2D5B"/>
    <w:rsid w:val="00FF2EBA"/>
    <w:rsid w:val="00FF2F4C"/>
    <w:rsid w:val="00FF2FDB"/>
    <w:rsid w:val="00FF316E"/>
    <w:rsid w:val="00FF3205"/>
    <w:rsid w:val="00FF3400"/>
    <w:rsid w:val="00FF365F"/>
    <w:rsid w:val="00FF3800"/>
    <w:rsid w:val="00FF3ACB"/>
    <w:rsid w:val="00FF3B7F"/>
    <w:rsid w:val="00FF3C7F"/>
    <w:rsid w:val="00FF3FA7"/>
    <w:rsid w:val="00FF42C1"/>
    <w:rsid w:val="00FF4423"/>
    <w:rsid w:val="00FF452B"/>
    <w:rsid w:val="00FF4731"/>
    <w:rsid w:val="00FF484F"/>
    <w:rsid w:val="00FF48EE"/>
    <w:rsid w:val="00FF4A4D"/>
    <w:rsid w:val="00FF4A56"/>
    <w:rsid w:val="00FF4C2E"/>
    <w:rsid w:val="00FF4C8E"/>
    <w:rsid w:val="00FF4D97"/>
    <w:rsid w:val="00FF4EAA"/>
    <w:rsid w:val="00FF4F07"/>
    <w:rsid w:val="00FF4F8A"/>
    <w:rsid w:val="00FF4F92"/>
    <w:rsid w:val="00FF4F95"/>
    <w:rsid w:val="00FF4FB4"/>
    <w:rsid w:val="00FF5355"/>
    <w:rsid w:val="00FF54EB"/>
    <w:rsid w:val="00FF5844"/>
    <w:rsid w:val="00FF5910"/>
    <w:rsid w:val="00FF5EE1"/>
    <w:rsid w:val="00FF5FD2"/>
    <w:rsid w:val="00FF60B0"/>
    <w:rsid w:val="00FF6113"/>
    <w:rsid w:val="00FF61A8"/>
    <w:rsid w:val="00FF66B8"/>
    <w:rsid w:val="00FF674F"/>
    <w:rsid w:val="00FF6822"/>
    <w:rsid w:val="00FF6989"/>
    <w:rsid w:val="00FF698D"/>
    <w:rsid w:val="00FF69FF"/>
    <w:rsid w:val="00FF6A7F"/>
    <w:rsid w:val="00FF6F2B"/>
    <w:rsid w:val="00FF705E"/>
    <w:rsid w:val="00FF710E"/>
    <w:rsid w:val="00FF73D0"/>
    <w:rsid w:val="00FF756B"/>
    <w:rsid w:val="00FF75B0"/>
    <w:rsid w:val="00FF75E6"/>
    <w:rsid w:val="00FF786A"/>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B6086"/>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59E13D"/>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A41129"/>
    <w:rsid w:val="0AC133EB"/>
    <w:rsid w:val="0AD101E8"/>
    <w:rsid w:val="0AE3B7A1"/>
    <w:rsid w:val="0AE4DBDC"/>
    <w:rsid w:val="0B46B1EB"/>
    <w:rsid w:val="0B7B35E3"/>
    <w:rsid w:val="0B7ED038"/>
    <w:rsid w:val="0B989687"/>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081B6"/>
    <w:rsid w:val="0D31153E"/>
    <w:rsid w:val="0D3D4A3B"/>
    <w:rsid w:val="0D484D64"/>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EE7DAD"/>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4E8A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1AB747"/>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B23A44"/>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53891"/>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0B967C"/>
    <w:rsid w:val="3C28150A"/>
    <w:rsid w:val="3C450359"/>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096E4"/>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418EFD"/>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BFD98"/>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B7DB51"/>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DA686"/>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359FC8"/>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0E7CA7"/>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D8B6B"/>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C0965C"/>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272670"/>
    <w:rsid w:val="7945F486"/>
    <w:rsid w:val="7971B8DE"/>
    <w:rsid w:val="7983F16D"/>
    <w:rsid w:val="7994A9D4"/>
    <w:rsid w:val="79CA7FD9"/>
    <w:rsid w:val="79DAF28B"/>
    <w:rsid w:val="79DBE66C"/>
    <w:rsid w:val="79EAD759"/>
    <w:rsid w:val="79EFD391"/>
    <w:rsid w:val="7A0DBB2A"/>
    <w:rsid w:val="7A19B0E7"/>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CCF829"/>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886F08F-3E00-4C73-B6FD-B2B47DBC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277"/>
    <w:pPr>
      <w:spacing w:after="180"/>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9C6E8B"/>
    <w:pPr>
      <w:numPr>
        <w:ilvl w:val="2"/>
      </w:numPr>
      <w:tabs>
        <w:tab w:val="left" w:pos="0"/>
      </w:tabs>
      <w:spacing w:before="120"/>
      <w:ind w:left="426" w:hanging="426"/>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1558D7"/>
    <w:pPr>
      <w:numPr>
        <w:ilvl w:val="3"/>
      </w:numPr>
      <w:ind w:left="864" w:hanging="360"/>
      <w:outlineLvl w:val="3"/>
    </w:pPr>
    <w:rPr>
      <w:sz w:val="24"/>
    </w:rPr>
  </w:style>
  <w:style w:type="paragraph" w:styleId="Heading5">
    <w:name w:val="heading 5"/>
    <w:basedOn w:val="Heading4"/>
    <w:next w:val="Normal"/>
    <w:uiPriority w:val="9"/>
    <w:qFormat/>
    <w:rsid w:val="005831DD"/>
    <w:pPr>
      <w:numPr>
        <w:ilvl w:val="4"/>
      </w:numPr>
      <w:ind w:left="3600" w:hanging="360"/>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val="0"/>
    </w:rPr>
  </w:style>
  <w:style w:type="paragraph" w:styleId="TOC1">
    <w:name w:val="toc 1"/>
    <w:uiPriority w:val="39"/>
    <w:rsid w:val="00F35F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jc w:val="both"/>
    </w:pPr>
    <w:rPr>
      <w:rFonts w:eastAsia="Times New Roman"/>
      <w:szCs w:val="24"/>
      <w:lang w:val="en-US"/>
    </w:r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jc w:val="both"/>
    </w:pPr>
    <w:rPr>
      <w:rFonts w:eastAsia="Times New Roman"/>
      <w:szCs w:val="24"/>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jc w:val="both"/>
    </w:pPr>
    <w:rPr>
      <w:rFonts w:eastAsia="Times New Roman"/>
      <w:sz w:val="16"/>
      <w:szCs w:val="24"/>
      <w:lang w:val="en-US"/>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jc w:val="both"/>
    </w:pPr>
    <w:rPr>
      <w:rFonts w:ascii="Arial" w:eastAsia="Times New Roman" w:hAnsi="Arial"/>
      <w:sz w:val="18"/>
      <w:szCs w:val="24"/>
      <w:lang w:val="en-US"/>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eastAsia="Times New Roman" w:hAnsi="Arial"/>
      <w:b/>
      <w:szCs w:val="24"/>
      <w:lang w:val="en-US"/>
    </w:rPr>
  </w:style>
  <w:style w:type="paragraph" w:customStyle="1" w:styleId="NO">
    <w:name w:val="NO"/>
    <w:basedOn w:val="Normal"/>
    <w:rsid w:val="005831DD"/>
    <w:pPr>
      <w:keepLines/>
      <w:ind w:left="1135" w:hanging="851"/>
      <w:jc w:val="both"/>
    </w:pPr>
    <w:rPr>
      <w:rFonts w:eastAsia="Times New Roman"/>
      <w:szCs w:val="24"/>
      <w:lang w:val="en-US"/>
    </w:r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jc w:val="both"/>
    </w:pPr>
    <w:rPr>
      <w:rFonts w:eastAsia="Times New Roman"/>
      <w:szCs w:val="24"/>
      <w:lang w:val="en-US"/>
    </w:rPr>
  </w:style>
  <w:style w:type="paragraph" w:customStyle="1" w:styleId="FP">
    <w:name w:val="FP"/>
    <w:basedOn w:val="Normal"/>
    <w:rsid w:val="005831DD"/>
    <w:pPr>
      <w:jc w:val="both"/>
    </w:pPr>
    <w:rPr>
      <w:rFonts w:eastAsia="Times New Roman"/>
      <w:szCs w:val="24"/>
      <w:lang w:val="en-US"/>
    </w:r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jc w:val="both"/>
    </w:pPr>
    <w:rPr>
      <w:rFonts w:eastAsia="Times New Roman"/>
      <w:noProof/>
      <w:szCs w:val="24"/>
      <w:lang w:val="en-US"/>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jc w:val="both"/>
    </w:pPr>
    <w:rPr>
      <w:rFonts w:eastAsia="MS Mincho"/>
      <w:szCs w:val="24"/>
      <w:lang w:val="en-US"/>
    </w:rPr>
  </w:style>
  <w:style w:type="paragraph" w:styleId="BodyText2">
    <w:name w:val="Body Text 2"/>
    <w:basedOn w:val="Normal"/>
    <w:rsid w:val="005831DD"/>
    <w:pPr>
      <w:jc w:val="both"/>
    </w:pPr>
    <w:rPr>
      <w:rFonts w:eastAsia="MS Mincho"/>
      <w:color w:val="FFFF00"/>
      <w:szCs w:val="24"/>
      <w:lang w:val="en-US" w:eastAsia="ja-JP"/>
    </w:rPr>
  </w:style>
  <w:style w:type="paragraph" w:customStyle="1" w:styleId="00BodyText">
    <w:name w:val="00 BodyText"/>
    <w:basedOn w:val="Normal"/>
    <w:rsid w:val="005831DD"/>
    <w:pPr>
      <w:spacing w:after="220"/>
      <w:jc w:val="both"/>
    </w:pPr>
    <w:rPr>
      <w:rFonts w:ascii="Arial" w:eastAsia="Times New Roman" w:hAnsi="Arial"/>
      <w:sz w:val="22"/>
      <w:szCs w:val="24"/>
      <w:lang w:val="en-US"/>
    </w:rPr>
  </w:style>
  <w:style w:type="paragraph" w:customStyle="1" w:styleId="11BodyText">
    <w:name w:val="11 BodyText"/>
    <w:basedOn w:val="Normal"/>
    <w:rsid w:val="005831DD"/>
    <w:pPr>
      <w:spacing w:after="220"/>
      <w:ind w:left="1298"/>
      <w:jc w:val="both"/>
    </w:pPr>
    <w:rPr>
      <w:rFonts w:ascii="Arial" w:eastAsia="Times New Roman" w:hAnsi="Arial"/>
      <w:sz w:val="22"/>
      <w:szCs w:val="24"/>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jc w:val="both"/>
    </w:pPr>
    <w:rPr>
      <w:rFonts w:ascii="Tahoma" w:eastAsia="Times New Roman" w:hAnsi="Tahoma" w:cs="Tahoma"/>
      <w:szCs w:val="24"/>
      <w:lang w:val="en-US"/>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jc w:val="both"/>
    </w:pPr>
    <w:rPr>
      <w:rFonts w:ascii="Tahoma" w:eastAsia="Times New Roman" w:hAnsi="Tahoma" w:cs="Tahoma"/>
      <w:sz w:val="16"/>
      <w:szCs w:val="16"/>
      <w:lang w:val="en-US"/>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qFormat/>
    <w:rsid w:val="005831DD"/>
    <w:pPr>
      <w:spacing w:before="120" w:after="120"/>
      <w:jc w:val="both"/>
    </w:pPr>
    <w:rPr>
      <w:rFonts w:eastAsia="Times New Roman"/>
      <w:b/>
      <w:szCs w:val="24"/>
      <w:lang w:val="en-US"/>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jc w:val="both"/>
    </w:pPr>
    <w:rPr>
      <w:rFonts w:ascii="Arial" w:eastAsia="MS Mincho" w:hAnsi="Arial"/>
      <w:szCs w:val="24"/>
      <w:lang w:val="en-US"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jc w:val="both"/>
    </w:pPr>
    <w:rPr>
      <w:rFonts w:eastAsia="Times New Roman"/>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pPr>
      <w:jc w:val="both"/>
    </w:pPr>
    <w:rPr>
      <w:rFonts w:eastAsia="Calibri"/>
      <w:sz w:val="24"/>
      <w:szCs w:val="24"/>
      <w:lang w:val="en-US"/>
    </w:rPr>
  </w:style>
  <w:style w:type="paragraph" w:styleId="BodyText">
    <w:name w:val="Body Text"/>
    <w:basedOn w:val="Normal"/>
    <w:link w:val="BodyTextChar"/>
    <w:rsid w:val="00C72E18"/>
    <w:pPr>
      <w:spacing w:after="120"/>
      <w:jc w:val="both"/>
    </w:pPr>
    <w:rPr>
      <w:rFonts w:eastAsia="Times New Roman"/>
      <w:szCs w:val="24"/>
      <w:lang w:val="en-US"/>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val="en-US" w:eastAsia="ko-KR"/>
    </w:rPr>
  </w:style>
  <w:style w:type="paragraph" w:styleId="NormalWeb">
    <w:name w:val="Normal (Web)"/>
    <w:basedOn w:val="Normal"/>
    <w:uiPriority w:val="99"/>
    <w:unhideWhenUsed/>
    <w:qFormat/>
    <w:rsid w:val="00F265F7"/>
    <w:pPr>
      <w:spacing w:before="100" w:beforeAutospacing="1" w:after="100" w:afterAutospacing="1"/>
      <w:jc w:val="both"/>
    </w:pPr>
    <w:rPr>
      <w:rFonts w:eastAsia="Times New Roman"/>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szCs w:val="24"/>
      <w:lang w:val="en-US"/>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jc w:val="both"/>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jc w:val="both"/>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17AE7"/>
    <w:pPr>
      <w:numPr>
        <w:numId w:val="128"/>
      </w:numPr>
    </w:pPr>
    <w:rPr>
      <w:rFonts w:eastAsia="Malgun Gothic"/>
      <w:bCs w:val="0"/>
      <w:i/>
      <w:kern w:val="24"/>
      <w:lang w:eastAsia="ko-KR"/>
    </w:rPr>
  </w:style>
  <w:style w:type="character" w:customStyle="1" w:styleId="ProposalChar">
    <w:name w:val="Proposal Char"/>
    <w:basedOn w:val="CaptionChar1"/>
    <w:link w:val="Proposal"/>
    <w:qFormat/>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17AE7"/>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jc w:val="both"/>
    </w:pPr>
    <w:rPr>
      <w:rFonts w:ascii="Cambria" w:eastAsia="SimHei" w:hAnsi="Cambria" w:cs="SimSun"/>
      <w:szCs w:val="24"/>
      <w:lang w:val="en-US"/>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jc w:val="both"/>
    </w:pPr>
    <w:rPr>
      <w:rFonts w:eastAsia="Times New Roman"/>
      <w:szCs w:val="24"/>
      <w:lang w:val="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C6E8B"/>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rPr>
      <w:rFonts w:eastAsia="Times New Roman"/>
      <w:sz w:val="24"/>
      <w:szCs w:val="24"/>
      <w:lang w:val="en-US"/>
    </w:rPr>
  </w:style>
  <w:style w:type="paragraph" w:customStyle="1" w:styleId="Agreement">
    <w:name w:val="Agreement"/>
    <w:basedOn w:val="Normal"/>
    <w:next w:val="Doc-text2"/>
    <w:uiPriority w:val="99"/>
    <w:qFormat/>
    <w:rsid w:val="000A05D5"/>
    <w:pPr>
      <w:numPr>
        <w:numId w:val="129"/>
      </w:numPr>
      <w:spacing w:before="60" w:after="0"/>
    </w:pPr>
    <w:rPr>
      <w:rFonts w:ascii="Arial" w:eastAsia="MS Mincho" w:hAnsi="Arial"/>
      <w:b/>
      <w:szCs w:val="24"/>
      <w:lang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LChar">
    <w:name w:val="PL Char"/>
    <w:link w:val="PL"/>
    <w:qFormat/>
    <w:locked/>
    <w:rsid w:val="00C77333"/>
    <w:rPr>
      <w:rFonts w:ascii="Courier New" w:hAnsi="Courier New"/>
      <w:noProof/>
      <w:sz w:val="16"/>
    </w:rPr>
  </w:style>
  <w:style w:type="character" w:customStyle="1" w:styleId="B10">
    <w:name w:val="B1 (文字)"/>
    <w:qFormat/>
    <w:locked/>
    <w:rsid w:val="008C31A0"/>
    <w:rPr>
      <w:lang w:val="en-GB"/>
    </w:rPr>
  </w:style>
  <w:style w:type="paragraph" w:customStyle="1" w:styleId="RAN4Observation">
    <w:name w:val="RAN4 Observation"/>
    <w:basedOn w:val="ListParagraph"/>
    <w:next w:val="Normal"/>
    <w:rsid w:val="002255F4"/>
    <w:pPr>
      <w:numPr>
        <w:numId w:val="189"/>
      </w:numPr>
      <w:spacing w:after="160" w:line="259" w:lineRule="auto"/>
      <w:contextualSpacing/>
      <w:jc w:val="left"/>
    </w:pPr>
    <w:rPr>
      <w:rFonts w:eastAsia="Calibri"/>
      <w:lang w:val="en-GB" w:eastAsia="en-US"/>
    </w:rPr>
  </w:style>
  <w:style w:type="paragraph" w:customStyle="1" w:styleId="RAN4proposal">
    <w:name w:val="RAN4 proposal"/>
    <w:basedOn w:val="Caption"/>
    <w:next w:val="Normal"/>
    <w:link w:val="RAN4proposalChar"/>
    <w:qFormat/>
    <w:rsid w:val="002255F4"/>
    <w:pPr>
      <w:numPr>
        <w:numId w:val="190"/>
      </w:numPr>
      <w:spacing w:before="0" w:after="200"/>
      <w:jc w:val="left"/>
    </w:pPr>
    <w:rPr>
      <w:rFonts w:eastAsiaTheme="minorEastAsia" w:cstheme="minorBidi"/>
      <w:iCs/>
      <w:szCs w:val="18"/>
      <w:lang w:val="en-GB"/>
    </w:rPr>
  </w:style>
  <w:style w:type="character" w:customStyle="1" w:styleId="RAN4proposalChar">
    <w:name w:val="RAN4 proposal Char"/>
    <w:basedOn w:val="DefaultParagraphFont"/>
    <w:link w:val="RAN4proposal"/>
    <w:rsid w:val="00943AC9"/>
    <w:rPr>
      <w:rFonts w:ascii="Times New Roman" w:eastAsiaTheme="minorEastAsia" w:hAnsi="Times New Roman" w:cstheme="minorBidi"/>
      <w:b/>
      <w:iCs/>
      <w:szCs w:val="18"/>
      <w:lang w:val="en-GB"/>
    </w:rPr>
  </w:style>
  <w:style w:type="paragraph" w:customStyle="1" w:styleId="RAN4observation0">
    <w:name w:val="RAN4 observation"/>
    <w:basedOn w:val="RAN4Observation"/>
    <w:next w:val="Normal"/>
    <w:link w:val="RAN4observationChar"/>
    <w:qFormat/>
    <w:rsid w:val="00943AC9"/>
  </w:style>
  <w:style w:type="character" w:customStyle="1" w:styleId="RAN4observationChar">
    <w:name w:val="RAN4 observation Char"/>
    <w:basedOn w:val="DefaultParagraphFont"/>
    <w:link w:val="RAN4observation0"/>
    <w:rsid w:val="00943AC9"/>
    <w:rPr>
      <w:rFonts w:ascii="Times New Roman" w:eastAsia="Calibri" w:hAnsi="Times New Roman"/>
      <w:lang w:val="en-GB"/>
    </w:rPr>
  </w:style>
  <w:style w:type="character" w:customStyle="1" w:styleId="TFChar">
    <w:name w:val="TF Char"/>
    <w:link w:val="TF"/>
    <w:qFormat/>
    <w:locked/>
    <w:rsid w:val="00B42978"/>
    <w:rPr>
      <w:rFonts w:ascii="Arial" w:eastAsia="Times New Roman" w:hAnsi="Arial"/>
      <w:b/>
      <w:szCs w:val="24"/>
    </w:rPr>
  </w:style>
  <w:style w:type="character" w:customStyle="1" w:styleId="TALCar">
    <w:name w:val="TAL Car"/>
    <w:link w:val="TAL"/>
    <w:qFormat/>
    <w:locked/>
    <w:rsid w:val="001B65D3"/>
    <w:rPr>
      <w:rFonts w:ascii="Arial" w:eastAsia="Times New Roman" w:hAnsi="Arial"/>
      <w:sz w:val="18"/>
      <w:szCs w:val="24"/>
    </w:rPr>
  </w:style>
  <w:style w:type="paragraph" w:customStyle="1" w:styleId="textintend1">
    <w:name w:val="text intend 1"/>
    <w:basedOn w:val="Normal"/>
    <w:rsid w:val="004F7436"/>
    <w:pPr>
      <w:numPr>
        <w:numId w:val="209"/>
      </w:numPr>
      <w:overflowPunct w:val="0"/>
      <w:autoSpaceDE w:val="0"/>
      <w:autoSpaceDN w:val="0"/>
      <w:adjustRightInd w:val="0"/>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712">
      <w:bodyDiv w:val="1"/>
      <w:marLeft w:val="0"/>
      <w:marRight w:val="0"/>
      <w:marTop w:val="0"/>
      <w:marBottom w:val="0"/>
      <w:divBdr>
        <w:top w:val="none" w:sz="0" w:space="0" w:color="auto"/>
        <w:left w:val="none" w:sz="0" w:space="0" w:color="auto"/>
        <w:bottom w:val="none" w:sz="0" w:space="0" w:color="auto"/>
        <w:right w:val="none" w:sz="0" w:space="0" w:color="auto"/>
      </w:divBdr>
    </w:div>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71120665">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00038">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35262">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725097">
      <w:bodyDiv w:val="1"/>
      <w:marLeft w:val="0"/>
      <w:marRight w:val="0"/>
      <w:marTop w:val="0"/>
      <w:marBottom w:val="0"/>
      <w:divBdr>
        <w:top w:val="none" w:sz="0" w:space="0" w:color="auto"/>
        <w:left w:val="none" w:sz="0" w:space="0" w:color="auto"/>
        <w:bottom w:val="none" w:sz="0" w:space="0" w:color="auto"/>
        <w:right w:val="none" w:sz="0" w:space="0" w:color="auto"/>
      </w:divBdr>
    </w:div>
    <w:div w:id="264270230">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278991983">
      <w:bodyDiv w:val="1"/>
      <w:marLeft w:val="0"/>
      <w:marRight w:val="0"/>
      <w:marTop w:val="0"/>
      <w:marBottom w:val="0"/>
      <w:divBdr>
        <w:top w:val="none" w:sz="0" w:space="0" w:color="auto"/>
        <w:left w:val="none" w:sz="0" w:space="0" w:color="auto"/>
        <w:bottom w:val="none" w:sz="0" w:space="0" w:color="auto"/>
        <w:right w:val="none" w:sz="0" w:space="0" w:color="auto"/>
      </w:divBdr>
    </w:div>
    <w:div w:id="292173126">
      <w:bodyDiv w:val="1"/>
      <w:marLeft w:val="0"/>
      <w:marRight w:val="0"/>
      <w:marTop w:val="0"/>
      <w:marBottom w:val="0"/>
      <w:divBdr>
        <w:top w:val="none" w:sz="0" w:space="0" w:color="auto"/>
        <w:left w:val="none" w:sz="0" w:space="0" w:color="auto"/>
        <w:bottom w:val="none" w:sz="0" w:space="0" w:color="auto"/>
        <w:right w:val="none" w:sz="0" w:space="0" w:color="auto"/>
      </w:divBdr>
    </w:div>
    <w:div w:id="306663913">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2901160">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67990053">
      <w:bodyDiv w:val="1"/>
      <w:marLeft w:val="0"/>
      <w:marRight w:val="0"/>
      <w:marTop w:val="0"/>
      <w:marBottom w:val="0"/>
      <w:divBdr>
        <w:top w:val="none" w:sz="0" w:space="0" w:color="auto"/>
        <w:left w:val="none" w:sz="0" w:space="0" w:color="auto"/>
        <w:bottom w:val="none" w:sz="0" w:space="0" w:color="auto"/>
        <w:right w:val="none" w:sz="0" w:space="0" w:color="auto"/>
      </w:divBdr>
    </w:div>
    <w:div w:id="37231399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150663">
      <w:bodyDiv w:val="1"/>
      <w:marLeft w:val="0"/>
      <w:marRight w:val="0"/>
      <w:marTop w:val="0"/>
      <w:marBottom w:val="0"/>
      <w:divBdr>
        <w:top w:val="none" w:sz="0" w:space="0" w:color="auto"/>
        <w:left w:val="none" w:sz="0" w:space="0" w:color="auto"/>
        <w:bottom w:val="none" w:sz="0" w:space="0" w:color="auto"/>
        <w:right w:val="none" w:sz="0" w:space="0" w:color="auto"/>
      </w:divBdr>
      <w:divsChild>
        <w:div w:id="968247672">
          <w:marLeft w:val="547"/>
          <w:marRight w:val="0"/>
          <w:marTop w:val="0"/>
          <w:marBottom w:val="0"/>
          <w:divBdr>
            <w:top w:val="none" w:sz="0" w:space="0" w:color="auto"/>
            <w:left w:val="none" w:sz="0" w:space="0" w:color="auto"/>
            <w:bottom w:val="none" w:sz="0" w:space="0" w:color="auto"/>
            <w:right w:val="none" w:sz="0" w:space="0" w:color="auto"/>
          </w:divBdr>
        </w:div>
        <w:div w:id="1195851843">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519139">
      <w:bodyDiv w:val="1"/>
      <w:marLeft w:val="0"/>
      <w:marRight w:val="0"/>
      <w:marTop w:val="0"/>
      <w:marBottom w:val="0"/>
      <w:divBdr>
        <w:top w:val="none" w:sz="0" w:space="0" w:color="auto"/>
        <w:left w:val="none" w:sz="0" w:space="0" w:color="auto"/>
        <w:bottom w:val="none" w:sz="0" w:space="0" w:color="auto"/>
        <w:right w:val="none" w:sz="0" w:space="0" w:color="auto"/>
      </w:divBdr>
    </w:div>
    <w:div w:id="398750914">
      <w:bodyDiv w:val="1"/>
      <w:marLeft w:val="0"/>
      <w:marRight w:val="0"/>
      <w:marTop w:val="0"/>
      <w:marBottom w:val="0"/>
      <w:divBdr>
        <w:top w:val="none" w:sz="0" w:space="0" w:color="auto"/>
        <w:left w:val="none" w:sz="0" w:space="0" w:color="auto"/>
        <w:bottom w:val="none" w:sz="0" w:space="0" w:color="auto"/>
        <w:right w:val="none" w:sz="0" w:space="0" w:color="auto"/>
      </w:divBdr>
      <w:divsChild>
        <w:div w:id="2039088482">
          <w:marLeft w:val="547"/>
          <w:marRight w:val="0"/>
          <w:marTop w:val="0"/>
          <w:marBottom w:val="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25643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5910805">
      <w:bodyDiv w:val="1"/>
      <w:marLeft w:val="0"/>
      <w:marRight w:val="0"/>
      <w:marTop w:val="0"/>
      <w:marBottom w:val="0"/>
      <w:divBdr>
        <w:top w:val="none" w:sz="0" w:space="0" w:color="auto"/>
        <w:left w:val="none" w:sz="0" w:space="0" w:color="auto"/>
        <w:bottom w:val="none" w:sz="0" w:space="0" w:color="auto"/>
        <w:right w:val="none" w:sz="0" w:space="0" w:color="auto"/>
      </w:divBdr>
      <w:divsChild>
        <w:div w:id="173110542">
          <w:marLeft w:val="1166"/>
          <w:marRight w:val="0"/>
          <w:marTop w:val="0"/>
          <w:marBottom w:val="0"/>
          <w:divBdr>
            <w:top w:val="none" w:sz="0" w:space="0" w:color="auto"/>
            <w:left w:val="none" w:sz="0" w:space="0" w:color="auto"/>
            <w:bottom w:val="none" w:sz="0" w:space="0" w:color="auto"/>
            <w:right w:val="none" w:sz="0" w:space="0" w:color="auto"/>
          </w:divBdr>
        </w:div>
        <w:div w:id="518591400">
          <w:marLeft w:val="1166"/>
          <w:marRight w:val="0"/>
          <w:marTop w:val="0"/>
          <w:marBottom w:val="0"/>
          <w:divBdr>
            <w:top w:val="none" w:sz="0" w:space="0" w:color="auto"/>
            <w:left w:val="none" w:sz="0" w:space="0" w:color="auto"/>
            <w:bottom w:val="none" w:sz="0" w:space="0" w:color="auto"/>
            <w:right w:val="none" w:sz="0" w:space="0" w:color="auto"/>
          </w:divBdr>
        </w:div>
        <w:div w:id="1285883953">
          <w:marLeft w:val="547"/>
          <w:marRight w:val="0"/>
          <w:marTop w:val="0"/>
          <w:marBottom w:val="0"/>
          <w:divBdr>
            <w:top w:val="none" w:sz="0" w:space="0" w:color="auto"/>
            <w:left w:val="none" w:sz="0" w:space="0" w:color="auto"/>
            <w:bottom w:val="none" w:sz="0" w:space="0" w:color="auto"/>
            <w:right w:val="none" w:sz="0" w:space="0" w:color="auto"/>
          </w:divBdr>
        </w:div>
        <w:div w:id="1473988301">
          <w:marLeft w:val="547"/>
          <w:marRight w:val="0"/>
          <w:marTop w:val="0"/>
          <w:marBottom w:val="0"/>
          <w:divBdr>
            <w:top w:val="none" w:sz="0" w:space="0" w:color="auto"/>
            <w:left w:val="none" w:sz="0" w:space="0" w:color="auto"/>
            <w:bottom w:val="none" w:sz="0" w:space="0" w:color="auto"/>
            <w:right w:val="none" w:sz="0" w:space="0" w:color="auto"/>
          </w:divBdr>
        </w:div>
      </w:divsChild>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76075031">
      <w:bodyDiv w:val="1"/>
      <w:marLeft w:val="0"/>
      <w:marRight w:val="0"/>
      <w:marTop w:val="0"/>
      <w:marBottom w:val="0"/>
      <w:divBdr>
        <w:top w:val="none" w:sz="0" w:space="0" w:color="auto"/>
        <w:left w:val="none" w:sz="0" w:space="0" w:color="auto"/>
        <w:bottom w:val="none" w:sz="0" w:space="0" w:color="auto"/>
        <w:right w:val="none" w:sz="0" w:space="0" w:color="auto"/>
      </w:divBdr>
    </w:div>
    <w:div w:id="476460024">
      <w:bodyDiv w:val="1"/>
      <w:marLeft w:val="0"/>
      <w:marRight w:val="0"/>
      <w:marTop w:val="0"/>
      <w:marBottom w:val="0"/>
      <w:divBdr>
        <w:top w:val="none" w:sz="0" w:space="0" w:color="auto"/>
        <w:left w:val="none" w:sz="0" w:space="0" w:color="auto"/>
        <w:bottom w:val="none" w:sz="0" w:space="0" w:color="auto"/>
        <w:right w:val="none" w:sz="0" w:space="0" w:color="auto"/>
      </w:divBdr>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00130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384042">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24750404">
      <w:bodyDiv w:val="1"/>
      <w:marLeft w:val="0"/>
      <w:marRight w:val="0"/>
      <w:marTop w:val="0"/>
      <w:marBottom w:val="0"/>
      <w:divBdr>
        <w:top w:val="none" w:sz="0" w:space="0" w:color="auto"/>
        <w:left w:val="none" w:sz="0" w:space="0" w:color="auto"/>
        <w:bottom w:val="none" w:sz="0" w:space="0" w:color="auto"/>
        <w:right w:val="none" w:sz="0" w:space="0" w:color="auto"/>
      </w:divBdr>
      <w:divsChild>
        <w:div w:id="966207262">
          <w:marLeft w:val="547"/>
          <w:marRight w:val="0"/>
          <w:marTop w:val="0"/>
          <w:marBottom w:val="0"/>
          <w:divBdr>
            <w:top w:val="none" w:sz="0" w:space="0" w:color="auto"/>
            <w:left w:val="none" w:sz="0" w:space="0" w:color="auto"/>
            <w:bottom w:val="none" w:sz="0" w:space="0" w:color="auto"/>
            <w:right w:val="none" w:sz="0" w:space="0" w:color="auto"/>
          </w:divBdr>
        </w:div>
        <w:div w:id="1471097926">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272356">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581641631">
      <w:bodyDiv w:val="1"/>
      <w:marLeft w:val="0"/>
      <w:marRight w:val="0"/>
      <w:marTop w:val="0"/>
      <w:marBottom w:val="0"/>
      <w:divBdr>
        <w:top w:val="none" w:sz="0" w:space="0" w:color="auto"/>
        <w:left w:val="none" w:sz="0" w:space="0" w:color="auto"/>
        <w:bottom w:val="none" w:sz="0" w:space="0" w:color="auto"/>
        <w:right w:val="none" w:sz="0" w:space="0" w:color="auto"/>
      </w:divBdr>
    </w:div>
    <w:div w:id="585656591">
      <w:bodyDiv w:val="1"/>
      <w:marLeft w:val="0"/>
      <w:marRight w:val="0"/>
      <w:marTop w:val="0"/>
      <w:marBottom w:val="0"/>
      <w:divBdr>
        <w:top w:val="none" w:sz="0" w:space="0" w:color="auto"/>
        <w:left w:val="none" w:sz="0" w:space="0" w:color="auto"/>
        <w:bottom w:val="none" w:sz="0" w:space="0" w:color="auto"/>
        <w:right w:val="none" w:sz="0" w:space="0" w:color="auto"/>
      </w:divBdr>
    </w:div>
    <w:div w:id="592473748">
      <w:bodyDiv w:val="1"/>
      <w:marLeft w:val="0"/>
      <w:marRight w:val="0"/>
      <w:marTop w:val="0"/>
      <w:marBottom w:val="0"/>
      <w:divBdr>
        <w:top w:val="none" w:sz="0" w:space="0" w:color="auto"/>
        <w:left w:val="none" w:sz="0" w:space="0" w:color="auto"/>
        <w:bottom w:val="none" w:sz="0" w:space="0" w:color="auto"/>
        <w:right w:val="none" w:sz="0" w:space="0" w:color="auto"/>
      </w:divBdr>
    </w:div>
    <w:div w:id="601693775">
      <w:bodyDiv w:val="1"/>
      <w:marLeft w:val="0"/>
      <w:marRight w:val="0"/>
      <w:marTop w:val="0"/>
      <w:marBottom w:val="0"/>
      <w:divBdr>
        <w:top w:val="none" w:sz="0" w:space="0" w:color="auto"/>
        <w:left w:val="none" w:sz="0" w:space="0" w:color="auto"/>
        <w:bottom w:val="none" w:sz="0" w:space="0" w:color="auto"/>
        <w:right w:val="none" w:sz="0" w:space="0" w:color="auto"/>
      </w:divBdr>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13749331">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3938678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55453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025811">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7928215">
      <w:bodyDiv w:val="1"/>
      <w:marLeft w:val="0"/>
      <w:marRight w:val="0"/>
      <w:marTop w:val="0"/>
      <w:marBottom w:val="0"/>
      <w:divBdr>
        <w:top w:val="none" w:sz="0" w:space="0" w:color="auto"/>
        <w:left w:val="none" w:sz="0" w:space="0" w:color="auto"/>
        <w:bottom w:val="none" w:sz="0" w:space="0" w:color="auto"/>
        <w:right w:val="none" w:sz="0" w:space="0" w:color="auto"/>
      </w:divBdr>
      <w:divsChild>
        <w:div w:id="847518846">
          <w:marLeft w:val="994"/>
          <w:marRight w:val="0"/>
          <w:marTop w:val="86"/>
          <w:marBottom w:val="0"/>
          <w:divBdr>
            <w:top w:val="none" w:sz="0" w:space="0" w:color="auto"/>
            <w:left w:val="none" w:sz="0" w:space="0" w:color="auto"/>
            <w:bottom w:val="none" w:sz="0" w:space="0" w:color="auto"/>
            <w:right w:val="none" w:sz="0" w:space="0" w:color="auto"/>
          </w:divBdr>
        </w:div>
        <w:div w:id="1312980439">
          <w:marLeft w:val="994"/>
          <w:marRight w:val="0"/>
          <w:marTop w:val="86"/>
          <w:marBottom w:val="0"/>
          <w:divBdr>
            <w:top w:val="none" w:sz="0" w:space="0" w:color="auto"/>
            <w:left w:val="none" w:sz="0" w:space="0" w:color="auto"/>
            <w:bottom w:val="none" w:sz="0" w:space="0" w:color="auto"/>
            <w:right w:val="none" w:sz="0" w:space="0" w:color="auto"/>
          </w:divBdr>
        </w:div>
        <w:div w:id="1478448608">
          <w:marLeft w:val="562"/>
          <w:marRight w:val="0"/>
          <w:marTop w:val="96"/>
          <w:marBottom w:val="0"/>
          <w:divBdr>
            <w:top w:val="none" w:sz="0" w:space="0" w:color="auto"/>
            <w:left w:val="none" w:sz="0" w:space="0" w:color="auto"/>
            <w:bottom w:val="none" w:sz="0" w:space="0" w:color="auto"/>
            <w:right w:val="none" w:sz="0" w:space="0" w:color="auto"/>
          </w:divBdr>
        </w:div>
        <w:div w:id="1876113253">
          <w:marLeft w:val="994"/>
          <w:marRight w:val="0"/>
          <w:marTop w:val="86"/>
          <w:marBottom w:val="0"/>
          <w:divBdr>
            <w:top w:val="none" w:sz="0" w:space="0" w:color="auto"/>
            <w:left w:val="none" w:sz="0" w:space="0" w:color="auto"/>
            <w:bottom w:val="none" w:sz="0" w:space="0" w:color="auto"/>
            <w:right w:val="none" w:sz="0" w:space="0" w:color="auto"/>
          </w:divBdr>
        </w:div>
      </w:divsChild>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7996831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851481">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20246882">
      <w:bodyDiv w:val="1"/>
      <w:marLeft w:val="0"/>
      <w:marRight w:val="0"/>
      <w:marTop w:val="0"/>
      <w:marBottom w:val="0"/>
      <w:divBdr>
        <w:top w:val="none" w:sz="0" w:space="0" w:color="auto"/>
        <w:left w:val="none" w:sz="0" w:space="0" w:color="auto"/>
        <w:bottom w:val="none" w:sz="0" w:space="0" w:color="auto"/>
        <w:right w:val="none" w:sz="0" w:space="0" w:color="auto"/>
      </w:divBdr>
    </w:div>
    <w:div w:id="72819206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250793">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7060970">
      <w:bodyDiv w:val="1"/>
      <w:marLeft w:val="0"/>
      <w:marRight w:val="0"/>
      <w:marTop w:val="0"/>
      <w:marBottom w:val="0"/>
      <w:divBdr>
        <w:top w:val="none" w:sz="0" w:space="0" w:color="auto"/>
        <w:left w:val="none" w:sz="0" w:space="0" w:color="auto"/>
        <w:bottom w:val="none" w:sz="0" w:space="0" w:color="auto"/>
        <w:right w:val="none" w:sz="0" w:space="0" w:color="auto"/>
      </w:divBdr>
      <w:divsChild>
        <w:div w:id="1230114382">
          <w:marLeft w:val="547"/>
          <w:marRight w:val="0"/>
          <w:marTop w:val="0"/>
          <w:marBottom w:val="0"/>
          <w:divBdr>
            <w:top w:val="none" w:sz="0" w:space="0" w:color="auto"/>
            <w:left w:val="none" w:sz="0" w:space="0" w:color="auto"/>
            <w:bottom w:val="none" w:sz="0" w:space="0" w:color="auto"/>
            <w:right w:val="none" w:sz="0" w:space="0" w:color="auto"/>
          </w:divBdr>
        </w:div>
        <w:div w:id="1372608466">
          <w:marLeft w:val="1166"/>
          <w:marRight w:val="0"/>
          <w:marTop w:val="0"/>
          <w:marBottom w:val="0"/>
          <w:divBdr>
            <w:top w:val="none" w:sz="0" w:space="0" w:color="auto"/>
            <w:left w:val="none" w:sz="0" w:space="0" w:color="auto"/>
            <w:bottom w:val="none" w:sz="0" w:space="0" w:color="auto"/>
            <w:right w:val="none" w:sz="0" w:space="0" w:color="auto"/>
          </w:divBdr>
        </w:div>
      </w:divsChild>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1537387">
      <w:bodyDiv w:val="1"/>
      <w:marLeft w:val="0"/>
      <w:marRight w:val="0"/>
      <w:marTop w:val="0"/>
      <w:marBottom w:val="0"/>
      <w:divBdr>
        <w:top w:val="none" w:sz="0" w:space="0" w:color="auto"/>
        <w:left w:val="none" w:sz="0" w:space="0" w:color="auto"/>
        <w:bottom w:val="none" w:sz="0" w:space="0" w:color="auto"/>
        <w:right w:val="none" w:sz="0" w:space="0" w:color="auto"/>
      </w:divBdr>
    </w:div>
    <w:div w:id="789057966">
      <w:bodyDiv w:val="1"/>
      <w:marLeft w:val="0"/>
      <w:marRight w:val="0"/>
      <w:marTop w:val="0"/>
      <w:marBottom w:val="0"/>
      <w:divBdr>
        <w:top w:val="none" w:sz="0" w:space="0" w:color="auto"/>
        <w:left w:val="none" w:sz="0" w:space="0" w:color="auto"/>
        <w:bottom w:val="none" w:sz="0" w:space="0" w:color="auto"/>
        <w:right w:val="none" w:sz="0" w:space="0" w:color="auto"/>
      </w:divBdr>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28329802">
      <w:bodyDiv w:val="1"/>
      <w:marLeft w:val="0"/>
      <w:marRight w:val="0"/>
      <w:marTop w:val="0"/>
      <w:marBottom w:val="0"/>
      <w:divBdr>
        <w:top w:val="none" w:sz="0" w:space="0" w:color="auto"/>
        <w:left w:val="none" w:sz="0" w:space="0" w:color="auto"/>
        <w:bottom w:val="none" w:sz="0" w:space="0" w:color="auto"/>
        <w:right w:val="none" w:sz="0" w:space="0" w:color="auto"/>
      </w:divBdr>
    </w:div>
    <w:div w:id="835726773">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72255">
      <w:bodyDiv w:val="1"/>
      <w:marLeft w:val="0"/>
      <w:marRight w:val="0"/>
      <w:marTop w:val="0"/>
      <w:marBottom w:val="0"/>
      <w:divBdr>
        <w:top w:val="none" w:sz="0" w:space="0" w:color="auto"/>
        <w:left w:val="none" w:sz="0" w:space="0" w:color="auto"/>
        <w:bottom w:val="none" w:sz="0" w:space="0" w:color="auto"/>
        <w:right w:val="none" w:sz="0" w:space="0" w:color="auto"/>
      </w:divBdr>
      <w:divsChild>
        <w:div w:id="600459297">
          <w:marLeft w:val="547"/>
          <w:marRight w:val="0"/>
          <w:marTop w:val="0"/>
          <w:marBottom w:val="0"/>
          <w:divBdr>
            <w:top w:val="none" w:sz="0" w:space="0" w:color="auto"/>
            <w:left w:val="none" w:sz="0" w:space="0" w:color="auto"/>
            <w:bottom w:val="none" w:sz="0" w:space="0" w:color="auto"/>
            <w:right w:val="none" w:sz="0" w:space="0" w:color="auto"/>
          </w:divBdr>
        </w:div>
        <w:div w:id="922645249">
          <w:marLeft w:val="1166"/>
          <w:marRight w:val="0"/>
          <w:marTop w:val="0"/>
          <w:marBottom w:val="0"/>
          <w:divBdr>
            <w:top w:val="none" w:sz="0" w:space="0" w:color="auto"/>
            <w:left w:val="none" w:sz="0" w:space="0" w:color="auto"/>
            <w:bottom w:val="none" w:sz="0" w:space="0" w:color="auto"/>
            <w:right w:val="none" w:sz="0" w:space="0" w:color="auto"/>
          </w:divBdr>
        </w:div>
        <w:div w:id="1490749825">
          <w:marLeft w:val="1166"/>
          <w:marRight w:val="0"/>
          <w:marTop w:val="0"/>
          <w:marBottom w:val="0"/>
          <w:divBdr>
            <w:top w:val="none" w:sz="0" w:space="0" w:color="auto"/>
            <w:left w:val="none" w:sz="0" w:space="0" w:color="auto"/>
            <w:bottom w:val="none" w:sz="0" w:space="0" w:color="auto"/>
            <w:right w:val="none" w:sz="0" w:space="0" w:color="auto"/>
          </w:divBdr>
        </w:div>
      </w:divsChild>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09342650">
      <w:bodyDiv w:val="1"/>
      <w:marLeft w:val="0"/>
      <w:marRight w:val="0"/>
      <w:marTop w:val="0"/>
      <w:marBottom w:val="0"/>
      <w:divBdr>
        <w:top w:val="none" w:sz="0" w:space="0" w:color="auto"/>
        <w:left w:val="none" w:sz="0" w:space="0" w:color="auto"/>
        <w:bottom w:val="none" w:sz="0" w:space="0" w:color="auto"/>
        <w:right w:val="none" w:sz="0" w:space="0" w:color="auto"/>
      </w:divBdr>
    </w:div>
    <w:div w:id="912466383">
      <w:bodyDiv w:val="1"/>
      <w:marLeft w:val="0"/>
      <w:marRight w:val="0"/>
      <w:marTop w:val="0"/>
      <w:marBottom w:val="0"/>
      <w:divBdr>
        <w:top w:val="none" w:sz="0" w:space="0" w:color="auto"/>
        <w:left w:val="none" w:sz="0" w:space="0" w:color="auto"/>
        <w:bottom w:val="none" w:sz="0" w:space="0" w:color="auto"/>
        <w:right w:val="none" w:sz="0" w:space="0" w:color="auto"/>
      </w:divBdr>
    </w:div>
    <w:div w:id="912813676">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857347">
      <w:bodyDiv w:val="1"/>
      <w:marLeft w:val="0"/>
      <w:marRight w:val="0"/>
      <w:marTop w:val="0"/>
      <w:marBottom w:val="0"/>
      <w:divBdr>
        <w:top w:val="none" w:sz="0" w:space="0" w:color="auto"/>
        <w:left w:val="none" w:sz="0" w:space="0" w:color="auto"/>
        <w:bottom w:val="none" w:sz="0" w:space="0" w:color="auto"/>
        <w:right w:val="none" w:sz="0" w:space="0" w:color="auto"/>
      </w:divBdr>
    </w:div>
    <w:div w:id="95482276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1956971">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653207">
      <w:bodyDiv w:val="1"/>
      <w:marLeft w:val="0"/>
      <w:marRight w:val="0"/>
      <w:marTop w:val="0"/>
      <w:marBottom w:val="0"/>
      <w:divBdr>
        <w:top w:val="none" w:sz="0" w:space="0" w:color="auto"/>
        <w:left w:val="none" w:sz="0" w:space="0" w:color="auto"/>
        <w:bottom w:val="none" w:sz="0" w:space="0" w:color="auto"/>
        <w:right w:val="none" w:sz="0" w:space="0" w:color="auto"/>
      </w:divBdr>
      <w:divsChild>
        <w:div w:id="676881440">
          <w:marLeft w:val="547"/>
          <w:marRight w:val="0"/>
          <w:marTop w:val="0"/>
          <w:marBottom w:val="0"/>
          <w:divBdr>
            <w:top w:val="none" w:sz="0" w:space="0" w:color="auto"/>
            <w:left w:val="none" w:sz="0" w:space="0" w:color="auto"/>
            <w:bottom w:val="none" w:sz="0" w:space="0" w:color="auto"/>
            <w:right w:val="none" w:sz="0" w:space="0" w:color="auto"/>
          </w:divBdr>
        </w:div>
      </w:divsChild>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02512807">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26634227">
      <w:bodyDiv w:val="1"/>
      <w:marLeft w:val="0"/>
      <w:marRight w:val="0"/>
      <w:marTop w:val="0"/>
      <w:marBottom w:val="0"/>
      <w:divBdr>
        <w:top w:val="none" w:sz="0" w:space="0" w:color="auto"/>
        <w:left w:val="none" w:sz="0" w:space="0" w:color="auto"/>
        <w:bottom w:val="none" w:sz="0" w:space="0" w:color="auto"/>
        <w:right w:val="none" w:sz="0" w:space="0" w:color="auto"/>
      </w:divBdr>
      <w:divsChild>
        <w:div w:id="346449922">
          <w:marLeft w:val="1166"/>
          <w:marRight w:val="0"/>
          <w:marTop w:val="0"/>
          <w:marBottom w:val="0"/>
          <w:divBdr>
            <w:top w:val="none" w:sz="0" w:space="0" w:color="auto"/>
            <w:left w:val="none" w:sz="0" w:space="0" w:color="auto"/>
            <w:bottom w:val="none" w:sz="0" w:space="0" w:color="auto"/>
            <w:right w:val="none" w:sz="0" w:space="0" w:color="auto"/>
          </w:divBdr>
        </w:div>
        <w:div w:id="580069162">
          <w:marLeft w:val="547"/>
          <w:marRight w:val="0"/>
          <w:marTop w:val="0"/>
          <w:marBottom w:val="0"/>
          <w:divBdr>
            <w:top w:val="none" w:sz="0" w:space="0" w:color="auto"/>
            <w:left w:val="none" w:sz="0" w:space="0" w:color="auto"/>
            <w:bottom w:val="none" w:sz="0" w:space="0" w:color="auto"/>
            <w:right w:val="none" w:sz="0" w:space="0" w:color="auto"/>
          </w:divBdr>
        </w:div>
        <w:div w:id="1934507967">
          <w:marLeft w:val="1166"/>
          <w:marRight w:val="0"/>
          <w:marTop w:val="0"/>
          <w:marBottom w:val="0"/>
          <w:divBdr>
            <w:top w:val="none" w:sz="0" w:space="0" w:color="auto"/>
            <w:left w:val="none" w:sz="0" w:space="0" w:color="auto"/>
            <w:bottom w:val="none" w:sz="0" w:space="0" w:color="auto"/>
            <w:right w:val="none" w:sz="0" w:space="0" w:color="auto"/>
          </w:divBdr>
        </w:div>
      </w:divsChild>
    </w:div>
    <w:div w:id="10301102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122138">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418367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5832275">
      <w:bodyDiv w:val="1"/>
      <w:marLeft w:val="0"/>
      <w:marRight w:val="0"/>
      <w:marTop w:val="0"/>
      <w:marBottom w:val="0"/>
      <w:divBdr>
        <w:top w:val="none" w:sz="0" w:space="0" w:color="auto"/>
        <w:left w:val="none" w:sz="0" w:space="0" w:color="auto"/>
        <w:bottom w:val="none" w:sz="0" w:space="0" w:color="auto"/>
        <w:right w:val="none" w:sz="0" w:space="0" w:color="auto"/>
      </w:divBdr>
    </w:div>
    <w:div w:id="1074164999">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806040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4466440">
      <w:bodyDiv w:val="1"/>
      <w:marLeft w:val="0"/>
      <w:marRight w:val="0"/>
      <w:marTop w:val="0"/>
      <w:marBottom w:val="0"/>
      <w:divBdr>
        <w:top w:val="none" w:sz="0" w:space="0" w:color="auto"/>
        <w:left w:val="none" w:sz="0" w:space="0" w:color="auto"/>
        <w:bottom w:val="none" w:sz="0" w:space="0" w:color="auto"/>
        <w:right w:val="none" w:sz="0" w:space="0" w:color="auto"/>
      </w:divBdr>
    </w:div>
    <w:div w:id="1165130198">
      <w:bodyDiv w:val="1"/>
      <w:marLeft w:val="0"/>
      <w:marRight w:val="0"/>
      <w:marTop w:val="0"/>
      <w:marBottom w:val="0"/>
      <w:divBdr>
        <w:top w:val="none" w:sz="0" w:space="0" w:color="auto"/>
        <w:left w:val="none" w:sz="0" w:space="0" w:color="auto"/>
        <w:bottom w:val="none" w:sz="0" w:space="0" w:color="auto"/>
        <w:right w:val="none" w:sz="0" w:space="0" w:color="auto"/>
      </w:divBdr>
      <w:divsChild>
        <w:div w:id="1497308613">
          <w:marLeft w:val="547"/>
          <w:marRight w:val="0"/>
          <w:marTop w:val="0"/>
          <w:marBottom w:val="0"/>
          <w:divBdr>
            <w:top w:val="none" w:sz="0" w:space="0" w:color="auto"/>
            <w:left w:val="none" w:sz="0" w:space="0" w:color="auto"/>
            <w:bottom w:val="none" w:sz="0" w:space="0" w:color="auto"/>
            <w:right w:val="none" w:sz="0" w:space="0" w:color="auto"/>
          </w:divBdr>
        </w:div>
        <w:div w:id="19515486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434236">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496631">
      <w:bodyDiv w:val="1"/>
      <w:marLeft w:val="0"/>
      <w:marRight w:val="0"/>
      <w:marTop w:val="0"/>
      <w:marBottom w:val="0"/>
      <w:divBdr>
        <w:top w:val="none" w:sz="0" w:space="0" w:color="auto"/>
        <w:left w:val="none" w:sz="0" w:space="0" w:color="auto"/>
        <w:bottom w:val="none" w:sz="0" w:space="0" w:color="auto"/>
        <w:right w:val="none" w:sz="0" w:space="0" w:color="auto"/>
      </w:divBdr>
    </w:div>
    <w:div w:id="124757514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69964331">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0956467">
      <w:bodyDiv w:val="1"/>
      <w:marLeft w:val="0"/>
      <w:marRight w:val="0"/>
      <w:marTop w:val="0"/>
      <w:marBottom w:val="0"/>
      <w:divBdr>
        <w:top w:val="none" w:sz="0" w:space="0" w:color="auto"/>
        <w:left w:val="none" w:sz="0" w:space="0" w:color="auto"/>
        <w:bottom w:val="none" w:sz="0" w:space="0" w:color="auto"/>
        <w:right w:val="none" w:sz="0" w:space="0" w:color="auto"/>
      </w:divBdr>
    </w:div>
    <w:div w:id="130496824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16180127">
      <w:bodyDiv w:val="1"/>
      <w:marLeft w:val="0"/>
      <w:marRight w:val="0"/>
      <w:marTop w:val="0"/>
      <w:marBottom w:val="0"/>
      <w:divBdr>
        <w:top w:val="none" w:sz="0" w:space="0" w:color="auto"/>
        <w:left w:val="none" w:sz="0" w:space="0" w:color="auto"/>
        <w:bottom w:val="none" w:sz="0" w:space="0" w:color="auto"/>
        <w:right w:val="none" w:sz="0" w:space="0" w:color="auto"/>
      </w:divBdr>
    </w:div>
    <w:div w:id="1318807646">
      <w:bodyDiv w:val="1"/>
      <w:marLeft w:val="0"/>
      <w:marRight w:val="0"/>
      <w:marTop w:val="0"/>
      <w:marBottom w:val="0"/>
      <w:divBdr>
        <w:top w:val="none" w:sz="0" w:space="0" w:color="auto"/>
        <w:left w:val="none" w:sz="0" w:space="0" w:color="auto"/>
        <w:bottom w:val="none" w:sz="0" w:space="0" w:color="auto"/>
        <w:right w:val="none" w:sz="0" w:space="0" w:color="auto"/>
      </w:divBdr>
    </w:div>
    <w:div w:id="1331635389">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34065046">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59214">
      <w:bodyDiv w:val="1"/>
      <w:marLeft w:val="0"/>
      <w:marRight w:val="0"/>
      <w:marTop w:val="0"/>
      <w:marBottom w:val="0"/>
      <w:divBdr>
        <w:top w:val="none" w:sz="0" w:space="0" w:color="auto"/>
        <w:left w:val="none" w:sz="0" w:space="0" w:color="auto"/>
        <w:bottom w:val="none" w:sz="0" w:space="0" w:color="auto"/>
        <w:right w:val="none" w:sz="0" w:space="0" w:color="auto"/>
      </w:divBdr>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309004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377710">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62648838">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91292">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08205621">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34422288">
      <w:bodyDiv w:val="1"/>
      <w:marLeft w:val="0"/>
      <w:marRight w:val="0"/>
      <w:marTop w:val="0"/>
      <w:marBottom w:val="0"/>
      <w:divBdr>
        <w:top w:val="none" w:sz="0" w:space="0" w:color="auto"/>
        <w:left w:val="none" w:sz="0" w:space="0" w:color="auto"/>
        <w:bottom w:val="none" w:sz="0" w:space="0" w:color="auto"/>
        <w:right w:val="none" w:sz="0" w:space="0" w:color="auto"/>
      </w:divBdr>
    </w:div>
    <w:div w:id="154247407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4910129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11087063">
      <w:bodyDiv w:val="1"/>
      <w:marLeft w:val="0"/>
      <w:marRight w:val="0"/>
      <w:marTop w:val="0"/>
      <w:marBottom w:val="0"/>
      <w:divBdr>
        <w:top w:val="none" w:sz="0" w:space="0" w:color="auto"/>
        <w:left w:val="none" w:sz="0" w:space="0" w:color="auto"/>
        <w:bottom w:val="none" w:sz="0" w:space="0" w:color="auto"/>
        <w:right w:val="none" w:sz="0" w:space="0" w:color="auto"/>
      </w:divBdr>
    </w:div>
    <w:div w:id="1621911263">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3881193">
      <w:bodyDiv w:val="1"/>
      <w:marLeft w:val="0"/>
      <w:marRight w:val="0"/>
      <w:marTop w:val="0"/>
      <w:marBottom w:val="0"/>
      <w:divBdr>
        <w:top w:val="none" w:sz="0" w:space="0" w:color="auto"/>
        <w:left w:val="none" w:sz="0" w:space="0" w:color="auto"/>
        <w:bottom w:val="none" w:sz="0" w:space="0" w:color="auto"/>
        <w:right w:val="none" w:sz="0" w:space="0" w:color="auto"/>
      </w:divBdr>
      <w:divsChild>
        <w:div w:id="657727606">
          <w:marLeft w:val="547"/>
          <w:marRight w:val="0"/>
          <w:marTop w:val="0"/>
          <w:marBottom w:val="0"/>
          <w:divBdr>
            <w:top w:val="none" w:sz="0" w:space="0" w:color="auto"/>
            <w:left w:val="none" w:sz="0" w:space="0" w:color="auto"/>
            <w:bottom w:val="none" w:sz="0" w:space="0" w:color="auto"/>
            <w:right w:val="none" w:sz="0" w:space="0" w:color="auto"/>
          </w:divBdr>
        </w:div>
        <w:div w:id="764351153">
          <w:marLeft w:val="547"/>
          <w:marRight w:val="0"/>
          <w:marTop w:val="0"/>
          <w:marBottom w:val="0"/>
          <w:divBdr>
            <w:top w:val="none" w:sz="0" w:space="0" w:color="auto"/>
            <w:left w:val="none" w:sz="0" w:space="0" w:color="auto"/>
            <w:bottom w:val="none" w:sz="0" w:space="0" w:color="auto"/>
            <w:right w:val="none" w:sz="0" w:space="0" w:color="auto"/>
          </w:divBdr>
        </w:div>
      </w:divsChild>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31203152">
      <w:bodyDiv w:val="1"/>
      <w:marLeft w:val="0"/>
      <w:marRight w:val="0"/>
      <w:marTop w:val="0"/>
      <w:marBottom w:val="0"/>
      <w:divBdr>
        <w:top w:val="none" w:sz="0" w:space="0" w:color="auto"/>
        <w:left w:val="none" w:sz="0" w:space="0" w:color="auto"/>
        <w:bottom w:val="none" w:sz="0" w:space="0" w:color="auto"/>
        <w:right w:val="none" w:sz="0" w:space="0" w:color="auto"/>
      </w:divBdr>
      <w:divsChild>
        <w:div w:id="421990637">
          <w:marLeft w:val="1166"/>
          <w:marRight w:val="0"/>
          <w:marTop w:val="0"/>
          <w:marBottom w:val="0"/>
          <w:divBdr>
            <w:top w:val="none" w:sz="0" w:space="0" w:color="auto"/>
            <w:left w:val="none" w:sz="0" w:space="0" w:color="auto"/>
            <w:bottom w:val="none" w:sz="0" w:space="0" w:color="auto"/>
            <w:right w:val="none" w:sz="0" w:space="0" w:color="auto"/>
          </w:divBdr>
        </w:div>
        <w:div w:id="616370575">
          <w:marLeft w:val="547"/>
          <w:marRight w:val="0"/>
          <w:marTop w:val="0"/>
          <w:marBottom w:val="0"/>
          <w:divBdr>
            <w:top w:val="none" w:sz="0" w:space="0" w:color="auto"/>
            <w:left w:val="none" w:sz="0" w:space="0" w:color="auto"/>
            <w:bottom w:val="none" w:sz="0" w:space="0" w:color="auto"/>
            <w:right w:val="none" w:sz="0" w:space="0" w:color="auto"/>
          </w:divBdr>
        </w:div>
      </w:divsChild>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53482022">
      <w:bodyDiv w:val="1"/>
      <w:marLeft w:val="0"/>
      <w:marRight w:val="0"/>
      <w:marTop w:val="0"/>
      <w:marBottom w:val="0"/>
      <w:divBdr>
        <w:top w:val="none" w:sz="0" w:space="0" w:color="auto"/>
        <w:left w:val="none" w:sz="0" w:space="0" w:color="auto"/>
        <w:bottom w:val="none" w:sz="0" w:space="0" w:color="auto"/>
        <w:right w:val="none" w:sz="0" w:space="0" w:color="auto"/>
      </w:divBdr>
    </w:div>
    <w:div w:id="1654682033">
      <w:bodyDiv w:val="1"/>
      <w:marLeft w:val="0"/>
      <w:marRight w:val="0"/>
      <w:marTop w:val="0"/>
      <w:marBottom w:val="0"/>
      <w:divBdr>
        <w:top w:val="none" w:sz="0" w:space="0" w:color="auto"/>
        <w:left w:val="none" w:sz="0" w:space="0" w:color="auto"/>
        <w:bottom w:val="none" w:sz="0" w:space="0" w:color="auto"/>
        <w:right w:val="none" w:sz="0" w:space="0" w:color="auto"/>
      </w:divBdr>
    </w:div>
    <w:div w:id="165533329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850419">
      <w:bodyDiv w:val="1"/>
      <w:marLeft w:val="0"/>
      <w:marRight w:val="0"/>
      <w:marTop w:val="0"/>
      <w:marBottom w:val="0"/>
      <w:divBdr>
        <w:top w:val="none" w:sz="0" w:space="0" w:color="auto"/>
        <w:left w:val="none" w:sz="0" w:space="0" w:color="auto"/>
        <w:bottom w:val="none" w:sz="0" w:space="0" w:color="auto"/>
        <w:right w:val="none" w:sz="0" w:space="0" w:color="auto"/>
      </w:divBdr>
      <w:divsChild>
        <w:div w:id="1903321398">
          <w:marLeft w:val="360"/>
          <w:marRight w:val="0"/>
          <w:marTop w:val="0"/>
          <w:marBottom w:val="0"/>
          <w:divBdr>
            <w:top w:val="none" w:sz="0" w:space="0" w:color="auto"/>
            <w:left w:val="none" w:sz="0" w:space="0" w:color="auto"/>
            <w:bottom w:val="none" w:sz="0" w:space="0" w:color="auto"/>
            <w:right w:val="none" w:sz="0" w:space="0" w:color="auto"/>
          </w:divBdr>
        </w:div>
        <w:div w:id="2130007555">
          <w:marLeft w:val="360"/>
          <w:marRight w:val="0"/>
          <w:marTop w:val="0"/>
          <w:marBottom w:val="0"/>
          <w:divBdr>
            <w:top w:val="none" w:sz="0" w:space="0" w:color="auto"/>
            <w:left w:val="none" w:sz="0" w:space="0" w:color="auto"/>
            <w:bottom w:val="none" w:sz="0" w:space="0" w:color="auto"/>
            <w:right w:val="none" w:sz="0" w:space="0" w:color="auto"/>
          </w:divBdr>
        </w:div>
      </w:divsChild>
    </w:div>
    <w:div w:id="1664165089">
      <w:bodyDiv w:val="1"/>
      <w:marLeft w:val="0"/>
      <w:marRight w:val="0"/>
      <w:marTop w:val="0"/>
      <w:marBottom w:val="0"/>
      <w:divBdr>
        <w:top w:val="none" w:sz="0" w:space="0" w:color="auto"/>
        <w:left w:val="none" w:sz="0" w:space="0" w:color="auto"/>
        <w:bottom w:val="none" w:sz="0" w:space="0" w:color="auto"/>
        <w:right w:val="none" w:sz="0" w:space="0" w:color="auto"/>
      </w:divBdr>
    </w:div>
    <w:div w:id="166666108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776451">
      <w:bodyDiv w:val="1"/>
      <w:marLeft w:val="0"/>
      <w:marRight w:val="0"/>
      <w:marTop w:val="0"/>
      <w:marBottom w:val="0"/>
      <w:divBdr>
        <w:top w:val="none" w:sz="0" w:space="0" w:color="auto"/>
        <w:left w:val="none" w:sz="0" w:space="0" w:color="auto"/>
        <w:bottom w:val="none" w:sz="0" w:space="0" w:color="auto"/>
        <w:right w:val="none" w:sz="0" w:space="0" w:color="auto"/>
      </w:divBdr>
      <w:divsChild>
        <w:div w:id="218901928">
          <w:marLeft w:val="1166"/>
          <w:marRight w:val="0"/>
          <w:marTop w:val="0"/>
          <w:marBottom w:val="50"/>
          <w:divBdr>
            <w:top w:val="none" w:sz="0" w:space="0" w:color="auto"/>
            <w:left w:val="none" w:sz="0" w:space="0" w:color="auto"/>
            <w:bottom w:val="none" w:sz="0" w:space="0" w:color="auto"/>
            <w:right w:val="none" w:sz="0" w:space="0" w:color="auto"/>
          </w:divBdr>
        </w:div>
        <w:div w:id="713315237">
          <w:marLeft w:val="1166"/>
          <w:marRight w:val="0"/>
          <w:marTop w:val="0"/>
          <w:marBottom w:val="0"/>
          <w:divBdr>
            <w:top w:val="none" w:sz="0" w:space="0" w:color="auto"/>
            <w:left w:val="none" w:sz="0" w:space="0" w:color="auto"/>
            <w:bottom w:val="none" w:sz="0" w:space="0" w:color="auto"/>
            <w:right w:val="none" w:sz="0" w:space="0" w:color="auto"/>
          </w:divBdr>
        </w:div>
        <w:div w:id="1443769797">
          <w:marLeft w:val="547"/>
          <w:marRight w:val="0"/>
          <w:marTop w:val="0"/>
          <w:marBottom w:val="0"/>
          <w:divBdr>
            <w:top w:val="none" w:sz="0" w:space="0" w:color="auto"/>
            <w:left w:val="none" w:sz="0" w:space="0" w:color="auto"/>
            <w:bottom w:val="none" w:sz="0" w:space="0" w:color="auto"/>
            <w:right w:val="none" w:sz="0" w:space="0" w:color="auto"/>
          </w:divBdr>
        </w:div>
        <w:div w:id="1570337798">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1101287">
      <w:bodyDiv w:val="1"/>
      <w:marLeft w:val="0"/>
      <w:marRight w:val="0"/>
      <w:marTop w:val="0"/>
      <w:marBottom w:val="0"/>
      <w:divBdr>
        <w:top w:val="none" w:sz="0" w:space="0" w:color="auto"/>
        <w:left w:val="none" w:sz="0" w:space="0" w:color="auto"/>
        <w:bottom w:val="none" w:sz="0" w:space="0" w:color="auto"/>
        <w:right w:val="none" w:sz="0" w:space="0" w:color="auto"/>
      </w:divBdr>
      <w:divsChild>
        <w:div w:id="1173956426">
          <w:marLeft w:val="547"/>
          <w:marRight w:val="0"/>
          <w:marTop w:val="0"/>
          <w:marBottom w:val="0"/>
          <w:divBdr>
            <w:top w:val="none" w:sz="0" w:space="0" w:color="auto"/>
            <w:left w:val="none" w:sz="0" w:space="0" w:color="auto"/>
            <w:bottom w:val="none" w:sz="0" w:space="0" w:color="auto"/>
            <w:right w:val="none" w:sz="0" w:space="0" w:color="auto"/>
          </w:divBdr>
        </w:div>
      </w:divsChild>
    </w:div>
    <w:div w:id="1731003946">
      <w:bodyDiv w:val="1"/>
      <w:marLeft w:val="0"/>
      <w:marRight w:val="0"/>
      <w:marTop w:val="0"/>
      <w:marBottom w:val="0"/>
      <w:divBdr>
        <w:top w:val="none" w:sz="0" w:space="0" w:color="auto"/>
        <w:left w:val="none" w:sz="0" w:space="0" w:color="auto"/>
        <w:bottom w:val="none" w:sz="0" w:space="0" w:color="auto"/>
        <w:right w:val="none" w:sz="0" w:space="0" w:color="auto"/>
      </w:divBdr>
    </w:div>
    <w:div w:id="1738090727">
      <w:bodyDiv w:val="1"/>
      <w:marLeft w:val="0"/>
      <w:marRight w:val="0"/>
      <w:marTop w:val="0"/>
      <w:marBottom w:val="0"/>
      <w:divBdr>
        <w:top w:val="none" w:sz="0" w:space="0" w:color="auto"/>
        <w:left w:val="none" w:sz="0" w:space="0" w:color="auto"/>
        <w:bottom w:val="none" w:sz="0" w:space="0" w:color="auto"/>
        <w:right w:val="none" w:sz="0" w:space="0" w:color="auto"/>
      </w:divBdr>
    </w:div>
    <w:div w:id="1744643446">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0733849">
      <w:bodyDiv w:val="1"/>
      <w:marLeft w:val="0"/>
      <w:marRight w:val="0"/>
      <w:marTop w:val="0"/>
      <w:marBottom w:val="0"/>
      <w:divBdr>
        <w:top w:val="none" w:sz="0" w:space="0" w:color="auto"/>
        <w:left w:val="none" w:sz="0" w:space="0" w:color="auto"/>
        <w:bottom w:val="none" w:sz="0" w:space="0" w:color="auto"/>
        <w:right w:val="none" w:sz="0" w:space="0" w:color="auto"/>
      </w:divBdr>
      <w:divsChild>
        <w:div w:id="189532102">
          <w:marLeft w:val="547"/>
          <w:marRight w:val="0"/>
          <w:marTop w:val="0"/>
          <w:marBottom w:val="0"/>
          <w:divBdr>
            <w:top w:val="none" w:sz="0" w:space="0" w:color="auto"/>
            <w:left w:val="none" w:sz="0" w:space="0" w:color="auto"/>
            <w:bottom w:val="none" w:sz="0" w:space="0" w:color="auto"/>
            <w:right w:val="none" w:sz="0" w:space="0" w:color="auto"/>
          </w:divBdr>
        </w:div>
        <w:div w:id="552929135">
          <w:marLeft w:val="1166"/>
          <w:marRight w:val="0"/>
          <w:marTop w:val="0"/>
          <w:marBottom w:val="0"/>
          <w:divBdr>
            <w:top w:val="none" w:sz="0" w:space="0" w:color="auto"/>
            <w:left w:val="none" w:sz="0" w:space="0" w:color="auto"/>
            <w:bottom w:val="none" w:sz="0" w:space="0" w:color="auto"/>
            <w:right w:val="none" w:sz="0" w:space="0" w:color="auto"/>
          </w:divBdr>
        </w:div>
        <w:div w:id="598172672">
          <w:marLeft w:val="1800"/>
          <w:marRight w:val="0"/>
          <w:marTop w:val="0"/>
          <w:marBottom w:val="0"/>
          <w:divBdr>
            <w:top w:val="none" w:sz="0" w:space="0" w:color="auto"/>
            <w:left w:val="none" w:sz="0" w:space="0" w:color="auto"/>
            <w:bottom w:val="none" w:sz="0" w:space="0" w:color="auto"/>
            <w:right w:val="none" w:sz="0" w:space="0" w:color="auto"/>
          </w:divBdr>
        </w:div>
        <w:div w:id="1592278507">
          <w:marLeft w:val="1166"/>
          <w:marRight w:val="0"/>
          <w:marTop w:val="0"/>
          <w:marBottom w:val="0"/>
          <w:divBdr>
            <w:top w:val="none" w:sz="0" w:space="0" w:color="auto"/>
            <w:left w:val="none" w:sz="0" w:space="0" w:color="auto"/>
            <w:bottom w:val="none" w:sz="0" w:space="0" w:color="auto"/>
            <w:right w:val="none" w:sz="0" w:space="0" w:color="auto"/>
          </w:divBdr>
        </w:div>
        <w:div w:id="1874657613">
          <w:marLeft w:val="547"/>
          <w:marRight w:val="0"/>
          <w:marTop w:val="0"/>
          <w:marBottom w:val="0"/>
          <w:divBdr>
            <w:top w:val="none" w:sz="0" w:space="0" w:color="auto"/>
            <w:left w:val="none" w:sz="0" w:space="0" w:color="auto"/>
            <w:bottom w:val="none" w:sz="0" w:space="0" w:color="auto"/>
            <w:right w:val="none" w:sz="0" w:space="0" w:color="auto"/>
          </w:divBdr>
        </w:div>
      </w:divsChild>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2646358">
      <w:bodyDiv w:val="1"/>
      <w:marLeft w:val="0"/>
      <w:marRight w:val="0"/>
      <w:marTop w:val="0"/>
      <w:marBottom w:val="0"/>
      <w:divBdr>
        <w:top w:val="none" w:sz="0" w:space="0" w:color="auto"/>
        <w:left w:val="none" w:sz="0" w:space="0" w:color="auto"/>
        <w:bottom w:val="none" w:sz="0" w:space="0" w:color="auto"/>
        <w:right w:val="none" w:sz="0" w:space="0" w:color="auto"/>
      </w:divBdr>
      <w:divsChild>
        <w:div w:id="109129453">
          <w:marLeft w:val="1166"/>
          <w:marRight w:val="0"/>
          <w:marTop w:val="0"/>
          <w:marBottom w:val="0"/>
          <w:divBdr>
            <w:top w:val="none" w:sz="0" w:space="0" w:color="auto"/>
            <w:left w:val="none" w:sz="0" w:space="0" w:color="auto"/>
            <w:bottom w:val="none" w:sz="0" w:space="0" w:color="auto"/>
            <w:right w:val="none" w:sz="0" w:space="0" w:color="auto"/>
          </w:divBdr>
        </w:div>
        <w:div w:id="228031322">
          <w:marLeft w:val="547"/>
          <w:marRight w:val="0"/>
          <w:marTop w:val="0"/>
          <w:marBottom w:val="0"/>
          <w:divBdr>
            <w:top w:val="none" w:sz="0" w:space="0" w:color="auto"/>
            <w:left w:val="none" w:sz="0" w:space="0" w:color="auto"/>
            <w:bottom w:val="none" w:sz="0" w:space="0" w:color="auto"/>
            <w:right w:val="none" w:sz="0" w:space="0" w:color="auto"/>
          </w:divBdr>
        </w:div>
        <w:div w:id="311494025">
          <w:marLeft w:val="547"/>
          <w:marRight w:val="0"/>
          <w:marTop w:val="0"/>
          <w:marBottom w:val="0"/>
          <w:divBdr>
            <w:top w:val="none" w:sz="0" w:space="0" w:color="auto"/>
            <w:left w:val="none" w:sz="0" w:space="0" w:color="auto"/>
            <w:bottom w:val="none" w:sz="0" w:space="0" w:color="auto"/>
            <w:right w:val="none" w:sz="0" w:space="0" w:color="auto"/>
          </w:divBdr>
        </w:div>
        <w:div w:id="924385883">
          <w:marLeft w:val="1166"/>
          <w:marRight w:val="0"/>
          <w:marTop w:val="0"/>
          <w:marBottom w:val="0"/>
          <w:divBdr>
            <w:top w:val="none" w:sz="0" w:space="0" w:color="auto"/>
            <w:left w:val="none" w:sz="0" w:space="0" w:color="auto"/>
            <w:bottom w:val="none" w:sz="0" w:space="0" w:color="auto"/>
            <w:right w:val="none" w:sz="0" w:space="0" w:color="auto"/>
          </w:divBdr>
        </w:div>
      </w:divsChild>
    </w:div>
    <w:div w:id="1783184045">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789003831">
      <w:bodyDiv w:val="1"/>
      <w:marLeft w:val="0"/>
      <w:marRight w:val="0"/>
      <w:marTop w:val="0"/>
      <w:marBottom w:val="0"/>
      <w:divBdr>
        <w:top w:val="none" w:sz="0" w:space="0" w:color="auto"/>
        <w:left w:val="none" w:sz="0" w:space="0" w:color="auto"/>
        <w:bottom w:val="none" w:sz="0" w:space="0" w:color="auto"/>
        <w:right w:val="none" w:sz="0" w:space="0" w:color="auto"/>
      </w:divBdr>
    </w:div>
    <w:div w:id="1797793492">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38374516">
      <w:bodyDiv w:val="1"/>
      <w:marLeft w:val="0"/>
      <w:marRight w:val="0"/>
      <w:marTop w:val="0"/>
      <w:marBottom w:val="0"/>
      <w:divBdr>
        <w:top w:val="none" w:sz="0" w:space="0" w:color="auto"/>
        <w:left w:val="none" w:sz="0" w:space="0" w:color="auto"/>
        <w:bottom w:val="none" w:sz="0" w:space="0" w:color="auto"/>
        <w:right w:val="none" w:sz="0" w:space="0" w:color="auto"/>
      </w:divBdr>
      <w:divsChild>
        <w:div w:id="10111144">
          <w:marLeft w:val="1166"/>
          <w:marRight w:val="0"/>
          <w:marTop w:val="0"/>
          <w:marBottom w:val="0"/>
          <w:divBdr>
            <w:top w:val="none" w:sz="0" w:space="0" w:color="auto"/>
            <w:left w:val="none" w:sz="0" w:space="0" w:color="auto"/>
            <w:bottom w:val="none" w:sz="0" w:space="0" w:color="auto"/>
            <w:right w:val="none" w:sz="0" w:space="0" w:color="auto"/>
          </w:divBdr>
        </w:div>
        <w:div w:id="135904241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63854445">
      <w:bodyDiv w:val="1"/>
      <w:marLeft w:val="0"/>
      <w:marRight w:val="0"/>
      <w:marTop w:val="0"/>
      <w:marBottom w:val="0"/>
      <w:divBdr>
        <w:top w:val="none" w:sz="0" w:space="0" w:color="auto"/>
        <w:left w:val="none" w:sz="0" w:space="0" w:color="auto"/>
        <w:bottom w:val="none" w:sz="0" w:space="0" w:color="auto"/>
        <w:right w:val="none" w:sz="0" w:space="0" w:color="auto"/>
      </w:divBdr>
      <w:divsChild>
        <w:div w:id="100876579">
          <w:marLeft w:val="547"/>
          <w:marRight w:val="0"/>
          <w:marTop w:val="0"/>
          <w:marBottom w:val="0"/>
          <w:divBdr>
            <w:top w:val="none" w:sz="0" w:space="0" w:color="auto"/>
            <w:left w:val="none" w:sz="0" w:space="0" w:color="auto"/>
            <w:bottom w:val="none" w:sz="0" w:space="0" w:color="auto"/>
            <w:right w:val="none" w:sz="0" w:space="0" w:color="auto"/>
          </w:divBdr>
        </w:div>
        <w:div w:id="260142948">
          <w:marLeft w:val="547"/>
          <w:marRight w:val="0"/>
          <w:marTop w:val="0"/>
          <w:marBottom w:val="0"/>
          <w:divBdr>
            <w:top w:val="none" w:sz="0" w:space="0" w:color="auto"/>
            <w:left w:val="none" w:sz="0" w:space="0" w:color="auto"/>
            <w:bottom w:val="none" w:sz="0" w:space="0" w:color="auto"/>
            <w:right w:val="none" w:sz="0" w:space="0" w:color="auto"/>
          </w:divBdr>
        </w:div>
      </w:divsChild>
    </w:div>
    <w:div w:id="1871450089">
      <w:bodyDiv w:val="1"/>
      <w:marLeft w:val="0"/>
      <w:marRight w:val="0"/>
      <w:marTop w:val="0"/>
      <w:marBottom w:val="0"/>
      <w:divBdr>
        <w:top w:val="none" w:sz="0" w:space="0" w:color="auto"/>
        <w:left w:val="none" w:sz="0" w:space="0" w:color="auto"/>
        <w:bottom w:val="none" w:sz="0" w:space="0" w:color="auto"/>
        <w:right w:val="none" w:sz="0" w:space="0" w:color="auto"/>
      </w:divBdr>
      <w:divsChild>
        <w:div w:id="457727085">
          <w:marLeft w:val="547"/>
          <w:marRight w:val="0"/>
          <w:marTop w:val="0"/>
          <w:marBottom w:val="0"/>
          <w:divBdr>
            <w:top w:val="none" w:sz="0" w:space="0" w:color="auto"/>
            <w:left w:val="none" w:sz="0" w:space="0" w:color="auto"/>
            <w:bottom w:val="none" w:sz="0" w:space="0" w:color="auto"/>
            <w:right w:val="none" w:sz="0" w:space="0" w:color="auto"/>
          </w:divBdr>
        </w:div>
        <w:div w:id="613094652">
          <w:marLeft w:val="547"/>
          <w:marRight w:val="0"/>
          <w:marTop w:val="0"/>
          <w:marBottom w:val="0"/>
          <w:divBdr>
            <w:top w:val="none" w:sz="0" w:space="0" w:color="auto"/>
            <w:left w:val="none" w:sz="0" w:space="0" w:color="auto"/>
            <w:bottom w:val="none" w:sz="0" w:space="0" w:color="auto"/>
            <w:right w:val="none" w:sz="0" w:space="0" w:color="auto"/>
          </w:divBdr>
        </w:div>
        <w:div w:id="718168348">
          <w:marLeft w:val="547"/>
          <w:marRight w:val="0"/>
          <w:marTop w:val="0"/>
          <w:marBottom w:val="0"/>
          <w:divBdr>
            <w:top w:val="none" w:sz="0" w:space="0" w:color="auto"/>
            <w:left w:val="none" w:sz="0" w:space="0" w:color="auto"/>
            <w:bottom w:val="none" w:sz="0" w:space="0" w:color="auto"/>
            <w:right w:val="none" w:sz="0" w:space="0" w:color="auto"/>
          </w:divBdr>
        </w:div>
        <w:div w:id="872419240">
          <w:marLeft w:val="547"/>
          <w:marRight w:val="0"/>
          <w:marTop w:val="0"/>
          <w:marBottom w:val="0"/>
          <w:divBdr>
            <w:top w:val="none" w:sz="0" w:space="0" w:color="auto"/>
            <w:left w:val="none" w:sz="0" w:space="0" w:color="auto"/>
            <w:bottom w:val="none" w:sz="0" w:space="0" w:color="auto"/>
            <w:right w:val="none" w:sz="0" w:space="0" w:color="auto"/>
          </w:divBdr>
        </w:div>
        <w:div w:id="1368795549">
          <w:marLeft w:val="547"/>
          <w:marRight w:val="0"/>
          <w:marTop w:val="0"/>
          <w:marBottom w:val="0"/>
          <w:divBdr>
            <w:top w:val="none" w:sz="0" w:space="0" w:color="auto"/>
            <w:left w:val="none" w:sz="0" w:space="0" w:color="auto"/>
            <w:bottom w:val="none" w:sz="0" w:space="0" w:color="auto"/>
            <w:right w:val="none" w:sz="0" w:space="0" w:color="auto"/>
          </w:divBdr>
        </w:div>
        <w:div w:id="1555656112">
          <w:marLeft w:val="547"/>
          <w:marRight w:val="0"/>
          <w:marTop w:val="0"/>
          <w:marBottom w:val="0"/>
          <w:divBdr>
            <w:top w:val="none" w:sz="0" w:space="0" w:color="auto"/>
            <w:left w:val="none" w:sz="0" w:space="0" w:color="auto"/>
            <w:bottom w:val="none" w:sz="0" w:space="0" w:color="auto"/>
            <w:right w:val="none" w:sz="0" w:space="0" w:color="auto"/>
          </w:divBdr>
        </w:div>
        <w:div w:id="1621566918">
          <w:marLeft w:val="547"/>
          <w:marRight w:val="0"/>
          <w:marTop w:val="0"/>
          <w:marBottom w:val="0"/>
          <w:divBdr>
            <w:top w:val="none" w:sz="0" w:space="0" w:color="auto"/>
            <w:left w:val="none" w:sz="0" w:space="0" w:color="auto"/>
            <w:bottom w:val="none" w:sz="0" w:space="0" w:color="auto"/>
            <w:right w:val="none" w:sz="0" w:space="0" w:color="auto"/>
          </w:divBdr>
        </w:div>
      </w:divsChild>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761648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026">
      <w:bodyDiv w:val="1"/>
      <w:marLeft w:val="0"/>
      <w:marRight w:val="0"/>
      <w:marTop w:val="0"/>
      <w:marBottom w:val="0"/>
      <w:divBdr>
        <w:top w:val="none" w:sz="0" w:space="0" w:color="auto"/>
        <w:left w:val="none" w:sz="0" w:space="0" w:color="auto"/>
        <w:bottom w:val="none" w:sz="0" w:space="0" w:color="auto"/>
        <w:right w:val="none" w:sz="0" w:space="0" w:color="auto"/>
      </w:divBdr>
      <w:divsChild>
        <w:div w:id="1369640991">
          <w:marLeft w:val="547"/>
          <w:marRight w:val="0"/>
          <w:marTop w:val="0"/>
          <w:marBottom w:val="0"/>
          <w:divBdr>
            <w:top w:val="none" w:sz="0" w:space="0" w:color="auto"/>
            <w:left w:val="none" w:sz="0" w:space="0" w:color="auto"/>
            <w:bottom w:val="none" w:sz="0" w:space="0" w:color="auto"/>
            <w:right w:val="none" w:sz="0" w:space="0" w:color="auto"/>
          </w:divBdr>
        </w:div>
        <w:div w:id="1379820460">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98983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4435439">
      <w:bodyDiv w:val="1"/>
      <w:marLeft w:val="0"/>
      <w:marRight w:val="0"/>
      <w:marTop w:val="0"/>
      <w:marBottom w:val="0"/>
      <w:divBdr>
        <w:top w:val="none" w:sz="0" w:space="0" w:color="auto"/>
        <w:left w:val="none" w:sz="0" w:space="0" w:color="auto"/>
        <w:bottom w:val="none" w:sz="0" w:space="0" w:color="auto"/>
        <w:right w:val="none" w:sz="0" w:space="0" w:color="auto"/>
      </w:divBdr>
    </w:div>
    <w:div w:id="1958564532">
      <w:bodyDiv w:val="1"/>
      <w:marLeft w:val="0"/>
      <w:marRight w:val="0"/>
      <w:marTop w:val="0"/>
      <w:marBottom w:val="0"/>
      <w:divBdr>
        <w:top w:val="none" w:sz="0" w:space="0" w:color="auto"/>
        <w:left w:val="none" w:sz="0" w:space="0" w:color="auto"/>
        <w:bottom w:val="none" w:sz="0" w:space="0" w:color="auto"/>
        <w:right w:val="none" w:sz="0" w:space="0" w:color="auto"/>
      </w:divBdr>
    </w:div>
    <w:div w:id="19634167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659674">
      <w:bodyDiv w:val="1"/>
      <w:marLeft w:val="0"/>
      <w:marRight w:val="0"/>
      <w:marTop w:val="0"/>
      <w:marBottom w:val="0"/>
      <w:divBdr>
        <w:top w:val="none" w:sz="0" w:space="0" w:color="auto"/>
        <w:left w:val="none" w:sz="0" w:space="0" w:color="auto"/>
        <w:bottom w:val="none" w:sz="0" w:space="0" w:color="auto"/>
        <w:right w:val="none" w:sz="0" w:space="0" w:color="auto"/>
      </w:divBdr>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6375340">
      <w:bodyDiv w:val="1"/>
      <w:marLeft w:val="0"/>
      <w:marRight w:val="0"/>
      <w:marTop w:val="0"/>
      <w:marBottom w:val="0"/>
      <w:divBdr>
        <w:top w:val="none" w:sz="0" w:space="0" w:color="auto"/>
        <w:left w:val="none" w:sz="0" w:space="0" w:color="auto"/>
        <w:bottom w:val="none" w:sz="0" w:space="0" w:color="auto"/>
        <w:right w:val="none" w:sz="0" w:space="0" w:color="auto"/>
      </w:divBdr>
      <w:divsChild>
        <w:div w:id="2070613850">
          <w:marLeft w:val="547"/>
          <w:marRight w:val="0"/>
          <w:marTop w:val="0"/>
          <w:marBottom w:val="0"/>
          <w:divBdr>
            <w:top w:val="none" w:sz="0" w:space="0" w:color="auto"/>
            <w:left w:val="none" w:sz="0" w:space="0" w:color="auto"/>
            <w:bottom w:val="none" w:sz="0" w:space="0" w:color="auto"/>
            <w:right w:val="none" w:sz="0" w:space="0" w:color="auto"/>
          </w:divBdr>
        </w:div>
      </w:divsChild>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1363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4390">
      <w:bodyDiv w:val="1"/>
      <w:marLeft w:val="0"/>
      <w:marRight w:val="0"/>
      <w:marTop w:val="0"/>
      <w:marBottom w:val="0"/>
      <w:divBdr>
        <w:top w:val="none" w:sz="0" w:space="0" w:color="auto"/>
        <w:left w:val="none" w:sz="0" w:space="0" w:color="auto"/>
        <w:bottom w:val="none" w:sz="0" w:space="0" w:color="auto"/>
        <w:right w:val="none" w:sz="0" w:space="0" w:color="auto"/>
      </w:divBdr>
    </w:div>
    <w:div w:id="2040810269">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4454347">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RBI5PAMIO524-1616901215-56743</_dlc_DocId>
    <_dlc_DocIdUrl xmlns="71c5aaf6-e6ce-465b-b873-5148d2a4c105">
      <Url>https://nokia.sharepoint.com/sites/gxp/_layouts/15/DocIdRedir.aspx?ID=RBI5PAMIO524-1616901215-56743</Url>
      <Description>RBI5PAMIO524-1616901215-56743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3094</TotalTime>
  <Pages>17</Pages>
  <Words>7284</Words>
  <Characters>41522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48709</CharactersWithSpaces>
  <SharedDoc>false</SharedDoc>
  <HLinks>
    <vt:vector size="174" baseType="variant">
      <vt:variant>
        <vt:i4>1900602</vt:i4>
      </vt:variant>
      <vt:variant>
        <vt:i4>113</vt:i4>
      </vt:variant>
      <vt:variant>
        <vt:i4>0</vt:i4>
      </vt:variant>
      <vt:variant>
        <vt:i4>5</vt:i4>
      </vt:variant>
      <vt:variant>
        <vt:lpwstr/>
      </vt:variant>
      <vt:variant>
        <vt:lpwstr>_Toc210389012</vt:lpwstr>
      </vt:variant>
      <vt:variant>
        <vt:i4>1900602</vt:i4>
      </vt:variant>
      <vt:variant>
        <vt:i4>110</vt:i4>
      </vt:variant>
      <vt:variant>
        <vt:i4>0</vt:i4>
      </vt:variant>
      <vt:variant>
        <vt:i4>5</vt:i4>
      </vt:variant>
      <vt:variant>
        <vt:lpwstr/>
      </vt:variant>
      <vt:variant>
        <vt:lpwstr>_Toc210389011</vt:lpwstr>
      </vt:variant>
      <vt:variant>
        <vt:i4>1900602</vt:i4>
      </vt:variant>
      <vt:variant>
        <vt:i4>107</vt:i4>
      </vt:variant>
      <vt:variant>
        <vt:i4>0</vt:i4>
      </vt:variant>
      <vt:variant>
        <vt:i4>5</vt:i4>
      </vt:variant>
      <vt:variant>
        <vt:lpwstr/>
      </vt:variant>
      <vt:variant>
        <vt:lpwstr>_Toc210389010</vt:lpwstr>
      </vt:variant>
      <vt:variant>
        <vt:i4>1835066</vt:i4>
      </vt:variant>
      <vt:variant>
        <vt:i4>104</vt:i4>
      </vt:variant>
      <vt:variant>
        <vt:i4>0</vt:i4>
      </vt:variant>
      <vt:variant>
        <vt:i4>5</vt:i4>
      </vt:variant>
      <vt:variant>
        <vt:lpwstr/>
      </vt:variant>
      <vt:variant>
        <vt:lpwstr>_Toc210389009</vt:lpwstr>
      </vt:variant>
      <vt:variant>
        <vt:i4>1835066</vt:i4>
      </vt:variant>
      <vt:variant>
        <vt:i4>101</vt:i4>
      </vt:variant>
      <vt:variant>
        <vt:i4>0</vt:i4>
      </vt:variant>
      <vt:variant>
        <vt:i4>5</vt:i4>
      </vt:variant>
      <vt:variant>
        <vt:lpwstr/>
      </vt:variant>
      <vt:variant>
        <vt:lpwstr>_Toc210389008</vt:lpwstr>
      </vt:variant>
      <vt:variant>
        <vt:i4>1835066</vt:i4>
      </vt:variant>
      <vt:variant>
        <vt:i4>98</vt:i4>
      </vt:variant>
      <vt:variant>
        <vt:i4>0</vt:i4>
      </vt:variant>
      <vt:variant>
        <vt:i4>5</vt:i4>
      </vt:variant>
      <vt:variant>
        <vt:lpwstr/>
      </vt:variant>
      <vt:variant>
        <vt:lpwstr>_Toc210389007</vt:lpwstr>
      </vt:variant>
      <vt:variant>
        <vt:i4>1835066</vt:i4>
      </vt:variant>
      <vt:variant>
        <vt:i4>95</vt:i4>
      </vt:variant>
      <vt:variant>
        <vt:i4>0</vt:i4>
      </vt:variant>
      <vt:variant>
        <vt:i4>5</vt:i4>
      </vt:variant>
      <vt:variant>
        <vt:lpwstr/>
      </vt:variant>
      <vt:variant>
        <vt:lpwstr>_Toc210389006</vt:lpwstr>
      </vt:variant>
      <vt:variant>
        <vt:i4>1835066</vt:i4>
      </vt:variant>
      <vt:variant>
        <vt:i4>92</vt:i4>
      </vt:variant>
      <vt:variant>
        <vt:i4>0</vt:i4>
      </vt:variant>
      <vt:variant>
        <vt:i4>5</vt:i4>
      </vt:variant>
      <vt:variant>
        <vt:lpwstr/>
      </vt:variant>
      <vt:variant>
        <vt:lpwstr>_Toc210389005</vt:lpwstr>
      </vt:variant>
      <vt:variant>
        <vt:i4>1835066</vt:i4>
      </vt:variant>
      <vt:variant>
        <vt:i4>89</vt:i4>
      </vt:variant>
      <vt:variant>
        <vt:i4>0</vt:i4>
      </vt:variant>
      <vt:variant>
        <vt:i4>5</vt:i4>
      </vt:variant>
      <vt:variant>
        <vt:lpwstr/>
      </vt:variant>
      <vt:variant>
        <vt:lpwstr>_Toc210389004</vt:lpwstr>
      </vt:variant>
      <vt:variant>
        <vt:i4>1835066</vt:i4>
      </vt:variant>
      <vt:variant>
        <vt:i4>86</vt:i4>
      </vt:variant>
      <vt:variant>
        <vt:i4>0</vt:i4>
      </vt:variant>
      <vt:variant>
        <vt:i4>5</vt:i4>
      </vt:variant>
      <vt:variant>
        <vt:lpwstr/>
      </vt:variant>
      <vt:variant>
        <vt:lpwstr>_Toc210389003</vt:lpwstr>
      </vt:variant>
      <vt:variant>
        <vt:i4>1835066</vt:i4>
      </vt:variant>
      <vt:variant>
        <vt:i4>83</vt:i4>
      </vt:variant>
      <vt:variant>
        <vt:i4>0</vt:i4>
      </vt:variant>
      <vt:variant>
        <vt:i4>5</vt:i4>
      </vt:variant>
      <vt:variant>
        <vt:lpwstr/>
      </vt:variant>
      <vt:variant>
        <vt:lpwstr>_Toc210389002</vt:lpwstr>
      </vt:variant>
      <vt:variant>
        <vt:i4>1835066</vt:i4>
      </vt:variant>
      <vt:variant>
        <vt:i4>80</vt:i4>
      </vt:variant>
      <vt:variant>
        <vt:i4>0</vt:i4>
      </vt:variant>
      <vt:variant>
        <vt:i4>5</vt:i4>
      </vt:variant>
      <vt:variant>
        <vt:lpwstr/>
      </vt:variant>
      <vt:variant>
        <vt:lpwstr>_Toc210389001</vt:lpwstr>
      </vt:variant>
      <vt:variant>
        <vt:i4>1835066</vt:i4>
      </vt:variant>
      <vt:variant>
        <vt:i4>77</vt:i4>
      </vt:variant>
      <vt:variant>
        <vt:i4>0</vt:i4>
      </vt:variant>
      <vt:variant>
        <vt:i4>5</vt:i4>
      </vt:variant>
      <vt:variant>
        <vt:lpwstr/>
      </vt:variant>
      <vt:variant>
        <vt:lpwstr>_Toc210389000</vt:lpwstr>
      </vt:variant>
      <vt:variant>
        <vt:i4>1310771</vt:i4>
      </vt:variant>
      <vt:variant>
        <vt:i4>74</vt:i4>
      </vt:variant>
      <vt:variant>
        <vt:i4>0</vt:i4>
      </vt:variant>
      <vt:variant>
        <vt:i4>5</vt:i4>
      </vt:variant>
      <vt:variant>
        <vt:lpwstr/>
      </vt:variant>
      <vt:variant>
        <vt:lpwstr>_Toc210388999</vt:lpwstr>
      </vt:variant>
      <vt:variant>
        <vt:i4>1310771</vt:i4>
      </vt:variant>
      <vt:variant>
        <vt:i4>71</vt:i4>
      </vt:variant>
      <vt:variant>
        <vt:i4>0</vt:i4>
      </vt:variant>
      <vt:variant>
        <vt:i4>5</vt:i4>
      </vt:variant>
      <vt:variant>
        <vt:lpwstr/>
      </vt:variant>
      <vt:variant>
        <vt:lpwstr>_Toc210388998</vt:lpwstr>
      </vt:variant>
      <vt:variant>
        <vt:i4>1310771</vt:i4>
      </vt:variant>
      <vt:variant>
        <vt:i4>68</vt:i4>
      </vt:variant>
      <vt:variant>
        <vt:i4>0</vt:i4>
      </vt:variant>
      <vt:variant>
        <vt:i4>5</vt:i4>
      </vt:variant>
      <vt:variant>
        <vt:lpwstr/>
      </vt:variant>
      <vt:variant>
        <vt:lpwstr>_Toc210388997</vt:lpwstr>
      </vt:variant>
      <vt:variant>
        <vt:i4>1310771</vt:i4>
      </vt:variant>
      <vt:variant>
        <vt:i4>65</vt:i4>
      </vt:variant>
      <vt:variant>
        <vt:i4>0</vt:i4>
      </vt:variant>
      <vt:variant>
        <vt:i4>5</vt:i4>
      </vt:variant>
      <vt:variant>
        <vt:lpwstr/>
      </vt:variant>
      <vt:variant>
        <vt:lpwstr>_Toc210388996</vt:lpwstr>
      </vt:variant>
      <vt:variant>
        <vt:i4>1310771</vt:i4>
      </vt:variant>
      <vt:variant>
        <vt:i4>62</vt:i4>
      </vt:variant>
      <vt:variant>
        <vt:i4>0</vt:i4>
      </vt:variant>
      <vt:variant>
        <vt:i4>5</vt:i4>
      </vt:variant>
      <vt:variant>
        <vt:lpwstr/>
      </vt:variant>
      <vt:variant>
        <vt:lpwstr>_Toc210388995</vt:lpwstr>
      </vt:variant>
      <vt:variant>
        <vt:i4>1310771</vt:i4>
      </vt:variant>
      <vt:variant>
        <vt:i4>59</vt:i4>
      </vt:variant>
      <vt:variant>
        <vt:i4>0</vt:i4>
      </vt:variant>
      <vt:variant>
        <vt:i4>5</vt:i4>
      </vt:variant>
      <vt:variant>
        <vt:lpwstr/>
      </vt:variant>
      <vt:variant>
        <vt:lpwstr>_Toc210388994</vt:lpwstr>
      </vt:variant>
      <vt:variant>
        <vt:i4>1310771</vt:i4>
      </vt:variant>
      <vt:variant>
        <vt:i4>56</vt:i4>
      </vt:variant>
      <vt:variant>
        <vt:i4>0</vt:i4>
      </vt:variant>
      <vt:variant>
        <vt:i4>5</vt:i4>
      </vt:variant>
      <vt:variant>
        <vt:lpwstr/>
      </vt:variant>
      <vt:variant>
        <vt:lpwstr>_Toc210388993</vt:lpwstr>
      </vt:variant>
      <vt:variant>
        <vt:i4>1310771</vt:i4>
      </vt:variant>
      <vt:variant>
        <vt:i4>53</vt:i4>
      </vt:variant>
      <vt:variant>
        <vt:i4>0</vt:i4>
      </vt:variant>
      <vt:variant>
        <vt:i4>5</vt:i4>
      </vt:variant>
      <vt:variant>
        <vt:lpwstr/>
      </vt:variant>
      <vt:variant>
        <vt:lpwstr>_Toc210388992</vt:lpwstr>
      </vt:variant>
      <vt:variant>
        <vt:i4>1310771</vt:i4>
      </vt:variant>
      <vt:variant>
        <vt:i4>50</vt:i4>
      </vt:variant>
      <vt:variant>
        <vt:i4>0</vt:i4>
      </vt:variant>
      <vt:variant>
        <vt:i4>5</vt:i4>
      </vt:variant>
      <vt:variant>
        <vt:lpwstr/>
      </vt:variant>
      <vt:variant>
        <vt:lpwstr>_Toc210388991</vt:lpwstr>
      </vt:variant>
      <vt:variant>
        <vt:i4>1310771</vt:i4>
      </vt:variant>
      <vt:variant>
        <vt:i4>47</vt:i4>
      </vt:variant>
      <vt:variant>
        <vt:i4>0</vt:i4>
      </vt:variant>
      <vt:variant>
        <vt:i4>5</vt:i4>
      </vt:variant>
      <vt:variant>
        <vt:lpwstr/>
      </vt:variant>
      <vt:variant>
        <vt:lpwstr>_Toc210388990</vt:lpwstr>
      </vt:variant>
      <vt:variant>
        <vt:i4>1376307</vt:i4>
      </vt:variant>
      <vt:variant>
        <vt:i4>44</vt:i4>
      </vt:variant>
      <vt:variant>
        <vt:i4>0</vt:i4>
      </vt:variant>
      <vt:variant>
        <vt:i4>5</vt:i4>
      </vt:variant>
      <vt:variant>
        <vt:lpwstr/>
      </vt:variant>
      <vt:variant>
        <vt:lpwstr>_Toc210388989</vt:lpwstr>
      </vt:variant>
      <vt:variant>
        <vt:i4>1376307</vt:i4>
      </vt:variant>
      <vt:variant>
        <vt:i4>41</vt:i4>
      </vt:variant>
      <vt:variant>
        <vt:i4>0</vt:i4>
      </vt:variant>
      <vt:variant>
        <vt:i4>5</vt:i4>
      </vt:variant>
      <vt:variant>
        <vt:lpwstr/>
      </vt:variant>
      <vt:variant>
        <vt:lpwstr>_Toc210388988</vt:lpwstr>
      </vt:variant>
      <vt:variant>
        <vt:i4>1376307</vt:i4>
      </vt:variant>
      <vt:variant>
        <vt:i4>38</vt:i4>
      </vt:variant>
      <vt:variant>
        <vt:i4>0</vt:i4>
      </vt:variant>
      <vt:variant>
        <vt:i4>5</vt:i4>
      </vt:variant>
      <vt:variant>
        <vt:lpwstr/>
      </vt:variant>
      <vt:variant>
        <vt:lpwstr>_Toc210388987</vt:lpwstr>
      </vt:variant>
      <vt:variant>
        <vt:i4>1376307</vt:i4>
      </vt:variant>
      <vt:variant>
        <vt:i4>35</vt:i4>
      </vt:variant>
      <vt:variant>
        <vt:i4>0</vt:i4>
      </vt:variant>
      <vt:variant>
        <vt:i4>5</vt:i4>
      </vt:variant>
      <vt:variant>
        <vt:lpwstr/>
      </vt:variant>
      <vt:variant>
        <vt:lpwstr>_Toc210388986</vt:lpwstr>
      </vt:variant>
      <vt:variant>
        <vt:i4>1376307</vt:i4>
      </vt:variant>
      <vt:variant>
        <vt:i4>32</vt:i4>
      </vt:variant>
      <vt:variant>
        <vt:i4>0</vt:i4>
      </vt:variant>
      <vt:variant>
        <vt:i4>5</vt:i4>
      </vt:variant>
      <vt:variant>
        <vt:lpwstr/>
      </vt:variant>
      <vt:variant>
        <vt:lpwstr>_Toc210388985</vt:lpwstr>
      </vt:variant>
      <vt:variant>
        <vt:i4>1376307</vt:i4>
      </vt:variant>
      <vt:variant>
        <vt:i4>29</vt:i4>
      </vt:variant>
      <vt:variant>
        <vt:i4>0</vt:i4>
      </vt:variant>
      <vt:variant>
        <vt:i4>5</vt:i4>
      </vt:variant>
      <vt:variant>
        <vt:lpwstr/>
      </vt:variant>
      <vt:variant>
        <vt:lpwstr>_Toc210388984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344</cp:revision>
  <cp:lastPrinted>2016-06-30T15:35:00Z</cp:lastPrinted>
  <dcterms:created xsi:type="dcterms:W3CDTF">2025-03-31T00:23:00Z</dcterms:created>
  <dcterms:modified xsi:type="dcterms:W3CDTF">2025-10-03T14:44:00Z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cbf610ab-ea28-4294-92fc-58aef015b8ed</vt:lpwstr>
  </property>
</Properties>
</file>